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ПАМЯТКА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ЧТО ДЕЛАТЬ ПРИ ОБНАРУЖЕНИИ БПЛА?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  <w:t>Если Вы заметили в воздухе объект, издающий звук, напоминающий бензокосилку или бензопилу, немедленно позвоните по номеру 112.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  <w:t>Операторы зафиксируют место, где Вы увидели дрон, его скорость и направление. Эта информация будет передана всем экстренным службам.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  <w:t>Если Вы находитесь на улице, постарайтесь удалиться от зданий на расстояние 50-100 метров - чем дальше, тем лучше.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  <w:t>Если Вы дома и не можете быстро выйти, отойдите от окон и переместитесь вглубь помещения. Встаньте в проемах несущих</w:t>
        <w:br/>
        <w:t>стен - как правило они надежно защищают от попадания под завалы.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  <w:t>Естественными укрытиями могут быть любые подземные помещения, например, паркинги и подвалы.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  <w:t>За публикацию и распространение информации (в том числе фото и видеоматериалов), касающейся применения и последствий применения на территории региона беспилотных воздушных судов, предусмотрена административная ответственность.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  <w:t>Для оперативного сообщения о беспилотниках можно воспользоваться мобильным приложением «Радар.НФ» (приложение «Народного фронта»).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  <w:t>Мобильное приложение «МЧС России» оперативно информирует об угрозе атаки БПЛА.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>
          <w:rFonts w:cs="Times New Roman"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240" w:before="0" w:after="160"/>
        <w:ind w:firstLine="567"/>
        <w:jc w:val="both"/>
        <w:rPr>
          <w:rFonts w:ascii="Times New Roman" w:hAnsi="Times New Roman" w:cs="Times New Roman"/>
          <w:b/>
          <w:i/>
          <w:i/>
          <w:sz w:val="32"/>
          <w:szCs w:val="32"/>
        </w:rPr>
      </w:pPr>
      <w:r>
        <w:rPr/>
        <mc:AlternateContent>
          <mc:Choice Requires="wps">
            <w:drawing>
              <wp:inline distT="0" distB="0" distL="0" distR="0">
                <wp:extent cx="5947410" cy="594741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947560" cy="594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468.35pt;width:468.25pt;height:468.25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6480175" cy="6480175"/>
                <wp:effectExtent l="0" t="0" r="0" b="0"/>
                <wp:docPr id="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6480000" cy="648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510.3pt;width:510.2pt;height:510.2pt;mso-wrap-style:none;v-text-anchor:middle;mso-position-vertical:top" type="_x0000_t75">
                <v:imagedata r:id="rId5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6472555" cy="6472555"/>
                <wp:effectExtent l="0" t="0" r="0" b="0"/>
                <wp:docPr id="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472440" cy="6472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509.7pt;width:509.6pt;height:509.6pt;mso-wrap-style:none;v-text-anchor:middle;mso-position-vertical:top" type="_x0000_t75">
                <v:imagedata r:id="rId7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6472555" cy="6472555"/>
                <wp:effectExtent l="0" t="0" r="0" b="0"/>
                <wp:docPr id="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6472440" cy="6472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509.7pt;width:509.6pt;height:509.6pt;mso-wrap-style:none;v-text-anchor:middle;mso-position-vertical:top" type="_x0000_t75">
                <v:imagedata r:id="rId9" o:detectmouseclick="t"/>
                <v:stroke color="#3465a4" joinstyle="round" endcap="flat"/>
                <w10:wrap type="none"/>
              </v:shape>
            </w:pict>
          </mc:Fallback>
        </mc:AlternateContent>
      </w:r>
      <w:bookmarkStart w:id="0" w:name="_GoBack"/>
      <w:r>
        <w:rPr/>
        <mc:AlternateContent>
          <mc:Choice Requires="wps">
            <w:drawing>
              <wp:inline distT="0" distB="0" distL="0" distR="0">
                <wp:extent cx="6472555" cy="6472555"/>
                <wp:effectExtent l="0" t="0" r="0" b="0"/>
                <wp:docPr id="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6472440" cy="6472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509.7pt;width:509.6pt;height:509.6pt;mso-wrap-style:none;v-text-anchor:middle;mso-position-vertical:top" type="_x0000_t75">
                <v:imagedata r:id="rId11" o:detectmouseclick="t"/>
                <v:stroke color="#3465a4" joinstyle="round" endcap="flat"/>
                <w10:wrap type="none"/>
              </v:shape>
            </w:pict>
          </mc:Fallback>
        </mc:AlternateContent>
      </w:r>
      <w:bookmarkEnd w:id="0"/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ind w:firstLine="709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2E74B5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color w:themeColor="accent1" w:themeShade="bf" w:val="2E74B5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2E74B5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2E74B5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2E74B5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2E74B5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E74B5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E74B5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44546A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>
      <w:ind w:firstLine="709"/>
    </w:pPr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E74B5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="0" w:after="160"/>
      <w:ind w:firstLine="709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5.jpe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LibreOffice/25.2.3.2$Linux_X86_64 LibreOffice_project/520$Build-2</Application>
  <AppVersion>15.0000</AppVersion>
  <Pages>6</Pages>
  <Words>148</Words>
  <Characters>979</Characters>
  <CharactersWithSpaces>1117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2025-12-10T08:12:00Z</dcterms:created>
  <dc:creator>Специалист 1 разряда отдела РПГО</dc:creator>
  <dc:description/>
  <dc:language>ru-RU</dc:language>
  <cp:lastModifiedBy>User</cp:lastModifiedBy>
  <dcterms:modified xsi:type="dcterms:W3CDTF">2025-12-30T06:28:00Z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