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E9" w:rsidRDefault="00E10FE9" w:rsidP="00E10FE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E10FE9" w:rsidRDefault="00E10FE9" w:rsidP="00E10FE9">
      <w:pPr>
        <w:pStyle w:val="a3"/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421F">
        <w:rPr>
          <w:noProof/>
          <w:lang w:eastAsia="ru-RU"/>
        </w:rPr>
        <w:drawing>
          <wp:inline distT="0" distB="0" distL="0" distR="0" wp14:anchorId="6D10F9CD" wp14:editId="3F4C30BF">
            <wp:extent cx="6869927" cy="9406393"/>
            <wp:effectExtent l="0" t="0" r="762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70257" cy="940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FE9" w:rsidRPr="00E10FE9" w:rsidRDefault="00E10FE9" w:rsidP="00E10FE9">
      <w:pPr>
        <w:pStyle w:val="a3"/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Pr="00103199" w:rsidRDefault="00682BCD" w:rsidP="00103199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31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:rsidR="006E244E" w:rsidRDefault="006E244E" w:rsidP="00103199">
      <w:pPr>
        <w:pStyle w:val="a3"/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44E" w:rsidRPr="006E244E" w:rsidRDefault="00DC2A51" w:rsidP="00103199">
      <w:pPr>
        <w:pStyle w:val="a3"/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положения……………</w:t>
      </w:r>
      <w:r w:rsidR="006E244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244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</w:t>
      </w:r>
      <w:r w:rsidR="00E10F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E244E" w:rsidRPr="006E244E" w:rsidRDefault="00DC2A51" w:rsidP="00103199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Дрожжановского муниципального</w:t>
      </w:r>
      <w:r w:rsidR="006E244E" w:rsidRPr="006E244E"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>она………...…………</w:t>
      </w:r>
      <w:r w:rsidR="006E244E">
        <w:rPr>
          <w:rFonts w:ascii="Times New Roman" w:hAnsi="Times New Roman" w:cs="Times New Roman"/>
          <w:sz w:val="28"/>
          <w:szCs w:val="28"/>
        </w:rPr>
        <w:t>……</w:t>
      </w:r>
      <w:r w:rsidR="00E10FE9">
        <w:rPr>
          <w:rFonts w:ascii="Times New Roman" w:hAnsi="Times New Roman" w:cs="Times New Roman"/>
          <w:sz w:val="28"/>
          <w:szCs w:val="28"/>
        </w:rPr>
        <w:t>4</w:t>
      </w:r>
    </w:p>
    <w:p w:rsidR="006E244E" w:rsidRPr="006E244E" w:rsidRDefault="00CD3D6D" w:rsidP="00103199">
      <w:pPr>
        <w:pStyle w:val="a3"/>
        <w:tabs>
          <w:tab w:val="left" w:pos="-142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Экономическое развитие …………………………………</w:t>
      </w:r>
      <w:r w:rsidR="006E244E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DC2A51">
        <w:rPr>
          <w:rFonts w:ascii="Times New Roman" w:hAnsi="Times New Roman" w:cs="Times New Roman"/>
          <w:sz w:val="28"/>
          <w:szCs w:val="28"/>
        </w:rPr>
        <w:t>..</w:t>
      </w:r>
      <w:r w:rsidR="00E10FE9">
        <w:rPr>
          <w:rFonts w:ascii="Times New Roman" w:hAnsi="Times New Roman" w:cs="Times New Roman"/>
          <w:sz w:val="28"/>
          <w:szCs w:val="28"/>
        </w:rPr>
        <w:t>5</w:t>
      </w:r>
    </w:p>
    <w:p w:rsidR="006E244E" w:rsidRPr="006E244E" w:rsidRDefault="00201B70" w:rsidP="00103199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социально-бытовой инфраструктуры…………………….</w:t>
      </w:r>
      <w:r w:rsidR="006E244E">
        <w:rPr>
          <w:rFonts w:ascii="Times New Roman" w:hAnsi="Times New Roman" w:cs="Times New Roman"/>
          <w:sz w:val="28"/>
          <w:szCs w:val="28"/>
        </w:rPr>
        <w:t>…………………………</w:t>
      </w:r>
      <w:r w:rsidR="00DC2A51">
        <w:rPr>
          <w:rFonts w:ascii="Times New Roman" w:hAnsi="Times New Roman" w:cs="Times New Roman"/>
          <w:sz w:val="28"/>
          <w:szCs w:val="28"/>
        </w:rPr>
        <w:t>.</w:t>
      </w:r>
      <w:r w:rsidR="00E10FE9">
        <w:rPr>
          <w:rFonts w:ascii="Times New Roman" w:hAnsi="Times New Roman" w:cs="Times New Roman"/>
          <w:sz w:val="28"/>
          <w:szCs w:val="28"/>
        </w:rPr>
        <w:t>8</w:t>
      </w:r>
    </w:p>
    <w:p w:rsidR="00220C33" w:rsidRDefault="00220C33" w:rsidP="00C52C4E">
      <w:pPr>
        <w:pStyle w:val="a3"/>
        <w:tabs>
          <w:tab w:val="left" w:pos="142"/>
        </w:tabs>
        <w:spacing w:after="0" w:line="240" w:lineRule="auto"/>
        <w:ind w:left="142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</w:t>
      </w:r>
      <w:r w:rsidR="00C52C4E">
        <w:rPr>
          <w:rFonts w:ascii="Times New Roman" w:hAnsi="Times New Roman" w:cs="Times New Roman"/>
          <w:sz w:val="28"/>
          <w:szCs w:val="28"/>
        </w:rPr>
        <w:t>…………………………………..</w:t>
      </w:r>
      <w:r w:rsidR="00050076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DC2A51">
        <w:rPr>
          <w:rFonts w:ascii="Times New Roman" w:hAnsi="Times New Roman" w:cs="Times New Roman"/>
          <w:sz w:val="28"/>
          <w:szCs w:val="28"/>
        </w:rPr>
        <w:t>.</w:t>
      </w:r>
      <w:r w:rsidR="00103199">
        <w:rPr>
          <w:rFonts w:ascii="Times New Roman" w:hAnsi="Times New Roman" w:cs="Times New Roman"/>
          <w:sz w:val="28"/>
          <w:szCs w:val="28"/>
        </w:rPr>
        <w:t>..</w:t>
      </w:r>
      <w:r w:rsidR="00E10FE9">
        <w:rPr>
          <w:rFonts w:ascii="Times New Roman" w:hAnsi="Times New Roman" w:cs="Times New Roman"/>
          <w:sz w:val="28"/>
          <w:szCs w:val="28"/>
        </w:rPr>
        <w:t>11</w:t>
      </w:r>
    </w:p>
    <w:p w:rsidR="006E244E" w:rsidRPr="006E244E" w:rsidRDefault="006E244E" w:rsidP="00103199">
      <w:pPr>
        <w:pStyle w:val="a3"/>
        <w:tabs>
          <w:tab w:val="left" w:pos="142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6E244E">
        <w:rPr>
          <w:rFonts w:ascii="Times New Roman" w:hAnsi="Times New Roman" w:cs="Times New Roman"/>
          <w:sz w:val="28"/>
          <w:szCs w:val="28"/>
        </w:rPr>
        <w:t>Социальное развитие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877236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8A0826">
        <w:rPr>
          <w:rFonts w:ascii="Times New Roman" w:hAnsi="Times New Roman" w:cs="Times New Roman"/>
          <w:sz w:val="28"/>
          <w:szCs w:val="28"/>
        </w:rPr>
        <w:t>..……………………</w:t>
      </w:r>
      <w:r w:rsidR="00E10FE9">
        <w:rPr>
          <w:rFonts w:ascii="Times New Roman" w:hAnsi="Times New Roman" w:cs="Times New Roman"/>
          <w:sz w:val="28"/>
          <w:szCs w:val="28"/>
        </w:rPr>
        <w:t>12</w:t>
      </w:r>
    </w:p>
    <w:p w:rsidR="006E244E" w:rsidRDefault="00877236" w:rsidP="00103199">
      <w:pPr>
        <w:pStyle w:val="a3"/>
        <w:tabs>
          <w:tab w:val="left" w:pos="142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44E">
        <w:rPr>
          <w:rFonts w:ascii="Times New Roman" w:hAnsi="Times New Roman" w:cs="Times New Roman"/>
          <w:sz w:val="28"/>
          <w:szCs w:val="28"/>
        </w:rPr>
        <w:t>Демографическая полити</w:t>
      </w:r>
      <w:r>
        <w:rPr>
          <w:rFonts w:ascii="Times New Roman" w:hAnsi="Times New Roman" w:cs="Times New Roman"/>
          <w:sz w:val="28"/>
          <w:szCs w:val="28"/>
        </w:rPr>
        <w:t>ка………………………</w:t>
      </w:r>
      <w:r w:rsidR="006E244E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DC2A51">
        <w:rPr>
          <w:rFonts w:ascii="Times New Roman" w:hAnsi="Times New Roman" w:cs="Times New Roman"/>
          <w:sz w:val="28"/>
          <w:szCs w:val="28"/>
        </w:rPr>
        <w:t>..1</w:t>
      </w:r>
      <w:r w:rsidR="00E10FE9">
        <w:rPr>
          <w:rFonts w:ascii="Times New Roman" w:hAnsi="Times New Roman" w:cs="Times New Roman"/>
          <w:sz w:val="28"/>
          <w:szCs w:val="28"/>
        </w:rPr>
        <w:t>2</w:t>
      </w:r>
    </w:p>
    <w:p w:rsidR="006E244E" w:rsidRPr="006E244E" w:rsidRDefault="00877236" w:rsidP="00103199">
      <w:pPr>
        <w:pStyle w:val="a3"/>
        <w:tabs>
          <w:tab w:val="left" w:pos="142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44E" w:rsidRPr="006E244E">
        <w:rPr>
          <w:rFonts w:ascii="Times New Roman" w:hAnsi="Times New Roman" w:cs="Times New Roman"/>
          <w:sz w:val="28"/>
          <w:szCs w:val="28"/>
        </w:rPr>
        <w:t>Система образования</w:t>
      </w:r>
      <w:r w:rsidR="00DC2A5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…………………………………………………………………….1</w:t>
      </w:r>
      <w:r w:rsidR="00E10FE9">
        <w:rPr>
          <w:rFonts w:ascii="Times New Roman" w:hAnsi="Times New Roman" w:cs="Times New Roman"/>
          <w:sz w:val="28"/>
          <w:szCs w:val="28"/>
        </w:rPr>
        <w:t>4</w:t>
      </w:r>
    </w:p>
    <w:p w:rsidR="006E244E" w:rsidRPr="006E244E" w:rsidRDefault="00877236" w:rsidP="00103199">
      <w:pPr>
        <w:pStyle w:val="a3"/>
        <w:tabs>
          <w:tab w:val="left" w:pos="142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44E" w:rsidRPr="006E244E">
        <w:rPr>
          <w:rFonts w:ascii="Times New Roman" w:hAnsi="Times New Roman" w:cs="Times New Roman"/>
          <w:sz w:val="28"/>
          <w:szCs w:val="28"/>
        </w:rPr>
        <w:t>Система здравоохранения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6E244E">
        <w:rPr>
          <w:rFonts w:ascii="Times New Roman" w:hAnsi="Times New Roman" w:cs="Times New Roman"/>
          <w:sz w:val="28"/>
          <w:szCs w:val="28"/>
        </w:rPr>
        <w:t>…………………………………………………...</w:t>
      </w:r>
      <w:r w:rsidR="00DC2A51">
        <w:rPr>
          <w:rFonts w:ascii="Times New Roman" w:hAnsi="Times New Roman" w:cs="Times New Roman"/>
          <w:sz w:val="28"/>
          <w:szCs w:val="28"/>
        </w:rPr>
        <w:t>..1</w:t>
      </w:r>
      <w:r w:rsidR="00E10FE9">
        <w:rPr>
          <w:rFonts w:ascii="Times New Roman" w:hAnsi="Times New Roman" w:cs="Times New Roman"/>
          <w:sz w:val="28"/>
          <w:szCs w:val="28"/>
        </w:rPr>
        <w:t>6</w:t>
      </w:r>
    </w:p>
    <w:p w:rsidR="006E244E" w:rsidRPr="006E244E" w:rsidRDefault="006E244E" w:rsidP="00103199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4E">
        <w:rPr>
          <w:rFonts w:ascii="Times New Roman" w:hAnsi="Times New Roman" w:cs="Times New Roman"/>
          <w:sz w:val="28"/>
          <w:szCs w:val="28"/>
        </w:rPr>
        <w:t>Культура</w:t>
      </w:r>
      <w:r w:rsidR="00877236"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</w:t>
      </w:r>
      <w:r w:rsidR="00DC2A51">
        <w:rPr>
          <w:rFonts w:ascii="Times New Roman" w:hAnsi="Times New Roman" w:cs="Times New Roman"/>
          <w:sz w:val="28"/>
          <w:szCs w:val="28"/>
        </w:rPr>
        <w:t>1</w:t>
      </w:r>
      <w:r w:rsidR="00E10FE9">
        <w:rPr>
          <w:rFonts w:ascii="Times New Roman" w:hAnsi="Times New Roman" w:cs="Times New Roman"/>
          <w:sz w:val="28"/>
          <w:szCs w:val="28"/>
        </w:rPr>
        <w:t>8</w:t>
      </w:r>
    </w:p>
    <w:p w:rsidR="006E244E" w:rsidRPr="006E244E" w:rsidRDefault="006E244E" w:rsidP="00103199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4E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877236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="00696EDC">
        <w:rPr>
          <w:rFonts w:ascii="Times New Roman" w:hAnsi="Times New Roman" w:cs="Times New Roman"/>
          <w:sz w:val="28"/>
          <w:szCs w:val="28"/>
        </w:rPr>
        <w:t>..</w:t>
      </w:r>
      <w:r w:rsidR="00E10FE9">
        <w:rPr>
          <w:rFonts w:ascii="Times New Roman" w:hAnsi="Times New Roman" w:cs="Times New Roman"/>
          <w:sz w:val="28"/>
          <w:szCs w:val="28"/>
        </w:rPr>
        <w:t>20</w:t>
      </w:r>
    </w:p>
    <w:p w:rsidR="006E244E" w:rsidRPr="006E244E" w:rsidRDefault="00877236" w:rsidP="00103199">
      <w:pPr>
        <w:pStyle w:val="a3"/>
        <w:tabs>
          <w:tab w:val="left" w:pos="142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E244E" w:rsidRPr="006E244E">
        <w:rPr>
          <w:rFonts w:ascii="Times New Roman" w:hAnsi="Times New Roman" w:cs="Times New Roman"/>
          <w:color w:val="000000"/>
          <w:sz w:val="28"/>
          <w:szCs w:val="28"/>
        </w:rPr>
        <w:t>Социальная защита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</w:t>
      </w:r>
      <w:r w:rsidR="006E244E">
        <w:rPr>
          <w:rFonts w:ascii="Times New Roman" w:hAnsi="Times New Roman" w:cs="Times New Roman"/>
          <w:color w:val="000000"/>
          <w:sz w:val="28"/>
          <w:szCs w:val="28"/>
        </w:rPr>
        <w:t>……………………………</w:t>
      </w:r>
      <w:r w:rsidR="00696EDC">
        <w:rPr>
          <w:rFonts w:ascii="Times New Roman" w:hAnsi="Times New Roman" w:cs="Times New Roman"/>
          <w:color w:val="000000"/>
          <w:sz w:val="28"/>
          <w:szCs w:val="28"/>
        </w:rPr>
        <w:t>..2</w:t>
      </w:r>
      <w:r w:rsidR="00E10FE9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E244E" w:rsidRPr="00682BCD" w:rsidRDefault="006E244E" w:rsidP="006E244E">
      <w:pPr>
        <w:pStyle w:val="a3"/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877236">
      <w:pPr>
        <w:pStyle w:val="a3"/>
        <w:shd w:val="clear" w:color="auto" w:fill="FFFFFF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Default="00682BCD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3199" w:rsidRDefault="00103199" w:rsidP="00682BCD">
      <w:pPr>
        <w:pStyle w:val="a3"/>
        <w:shd w:val="clear" w:color="auto" w:fill="FFFFFF"/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7762" w:rsidRPr="00103199" w:rsidRDefault="00E07762" w:rsidP="0010319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2BCD" w:rsidRPr="00E07762" w:rsidRDefault="00682BCD" w:rsidP="00E07762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77C7" w:rsidRPr="00682BCD" w:rsidRDefault="00DC2A51" w:rsidP="00682B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Общие положения</w:t>
      </w:r>
    </w:p>
    <w:p w:rsidR="006A77C7" w:rsidRPr="006A77C7" w:rsidRDefault="006A77C7" w:rsidP="00493A2E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C1F" w:rsidRDefault="00401C1F" w:rsidP="00401C1F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Концепци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A77C7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Дрожжановского муниципального района является повышение качества жизни</w:t>
      </w:r>
      <w:r>
        <w:rPr>
          <w:rFonts w:ascii="Times New Roman" w:hAnsi="Times New Roman" w:cs="Times New Roman"/>
          <w:sz w:val="28"/>
          <w:szCs w:val="28"/>
        </w:rPr>
        <w:t>, создание благоприятных условий для</w:t>
      </w:r>
      <w:r w:rsidRPr="006A77C7">
        <w:rPr>
          <w:rFonts w:ascii="Times New Roman" w:hAnsi="Times New Roman" w:cs="Times New Roman"/>
          <w:sz w:val="28"/>
          <w:szCs w:val="28"/>
        </w:rPr>
        <w:t xml:space="preserve"> населения на основе устойчивого динамичного развития экономики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A77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Долгосрочное перспективное</w:t>
      </w:r>
      <w:r w:rsidRPr="006A7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 лежит в основе </w:t>
      </w:r>
      <w:r w:rsidRPr="006A77C7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района с определением направлений работы </w:t>
      </w:r>
      <w:r w:rsidRPr="006A77C7">
        <w:rPr>
          <w:rFonts w:ascii="Times New Roman" w:hAnsi="Times New Roman" w:cs="Times New Roman"/>
          <w:sz w:val="28"/>
          <w:szCs w:val="28"/>
        </w:rPr>
        <w:t>до 2030 года.</w:t>
      </w:r>
    </w:p>
    <w:p w:rsidR="00401C1F" w:rsidRPr="009F795D" w:rsidRDefault="00401C1F" w:rsidP="00401C1F">
      <w:pPr>
        <w:tabs>
          <w:tab w:val="left" w:pos="7272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этой программы </w:t>
      </w:r>
      <w:r w:rsidRPr="009F795D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:rsidR="00401C1F" w:rsidRDefault="00401C1F" w:rsidP="00401C1F">
      <w:pPr>
        <w:pStyle w:val="a3"/>
        <w:numPr>
          <w:ilvl w:val="0"/>
          <w:numId w:val="30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74AE">
        <w:rPr>
          <w:rFonts w:ascii="Times New Roman" w:hAnsi="Times New Roman" w:cs="Times New Roman"/>
          <w:sz w:val="28"/>
          <w:szCs w:val="28"/>
        </w:rPr>
        <w:t xml:space="preserve">рост уровня жизни населения, </w:t>
      </w:r>
      <w:r>
        <w:rPr>
          <w:rFonts w:ascii="Times New Roman" w:hAnsi="Times New Roman" w:cs="Times New Roman"/>
          <w:sz w:val="28"/>
          <w:szCs w:val="28"/>
        </w:rPr>
        <w:t>на основе</w:t>
      </w:r>
      <w:r w:rsidRPr="001574AE">
        <w:rPr>
          <w:rFonts w:ascii="Times New Roman" w:hAnsi="Times New Roman" w:cs="Times New Roman"/>
          <w:sz w:val="28"/>
          <w:szCs w:val="28"/>
        </w:rPr>
        <w:t xml:space="preserve"> благоприятного  климата для его жизнеде</w:t>
      </w:r>
      <w:r w:rsidRPr="001574AE">
        <w:rPr>
          <w:rFonts w:ascii="Times New Roman" w:hAnsi="Times New Roman" w:cs="Times New Roman"/>
          <w:sz w:val="28"/>
          <w:szCs w:val="28"/>
        </w:rPr>
        <w:t>я</w:t>
      </w:r>
      <w:r w:rsidRPr="001574AE">
        <w:rPr>
          <w:rFonts w:ascii="Times New Roman" w:hAnsi="Times New Roman" w:cs="Times New Roman"/>
          <w:sz w:val="28"/>
          <w:szCs w:val="28"/>
        </w:rPr>
        <w:t>тельности;</w:t>
      </w:r>
    </w:p>
    <w:p w:rsidR="00401C1F" w:rsidRPr="001574AE" w:rsidRDefault="00401C1F" w:rsidP="00401C1F">
      <w:pPr>
        <w:pStyle w:val="a3"/>
        <w:numPr>
          <w:ilvl w:val="0"/>
          <w:numId w:val="3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</w:t>
      </w:r>
      <w:r w:rsidRPr="00157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4AE">
        <w:rPr>
          <w:rFonts w:ascii="Times New Roman" w:hAnsi="Times New Roman" w:cs="Times New Roman"/>
          <w:sz w:val="28"/>
          <w:szCs w:val="28"/>
        </w:rPr>
        <w:t>Дрожжановско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574A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574A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74AE">
        <w:rPr>
          <w:rFonts w:ascii="Times New Roman" w:hAnsi="Times New Roman" w:cs="Times New Roman"/>
          <w:sz w:val="28"/>
          <w:szCs w:val="28"/>
        </w:rPr>
        <w:t xml:space="preserve"> благоприятного места для жизни и здоровья жителей, для внедрения нового и инновационного производства, расширение инвестиционной привлекательности и в итоге достижения параллельного и современного уровня всех </w:t>
      </w:r>
      <w:r w:rsidR="00A0447F">
        <w:rPr>
          <w:rFonts w:ascii="Times New Roman" w:hAnsi="Times New Roman" w:cs="Times New Roman"/>
          <w:sz w:val="28"/>
          <w:szCs w:val="28"/>
        </w:rPr>
        <w:t xml:space="preserve"> направлений</w:t>
      </w:r>
      <w:r w:rsidRPr="001574A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района.</w:t>
      </w:r>
    </w:p>
    <w:p w:rsidR="00401C1F" w:rsidRPr="001574AE" w:rsidRDefault="00401C1F" w:rsidP="00401C1F">
      <w:pPr>
        <w:pStyle w:val="a3"/>
        <w:numPr>
          <w:ilvl w:val="0"/>
          <w:numId w:val="3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74AE">
        <w:rPr>
          <w:rFonts w:ascii="Times New Roman" w:hAnsi="Times New Roman" w:cs="Times New Roman"/>
          <w:sz w:val="28"/>
          <w:szCs w:val="28"/>
        </w:rPr>
        <w:t>увеличение занятости трудоспособного населения и сокращение безработицы;</w:t>
      </w:r>
      <w:r w:rsidRPr="00A67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C1F" w:rsidRDefault="00401C1F" w:rsidP="00401C1F">
      <w:pPr>
        <w:pStyle w:val="a3"/>
        <w:numPr>
          <w:ilvl w:val="0"/>
          <w:numId w:val="30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средней продолжительности жизни до 75 лет;</w:t>
      </w:r>
    </w:p>
    <w:p w:rsidR="00401C1F" w:rsidRPr="001574AE" w:rsidRDefault="00401C1F" w:rsidP="00401C1F">
      <w:pPr>
        <w:pStyle w:val="a3"/>
        <w:numPr>
          <w:ilvl w:val="0"/>
          <w:numId w:val="31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74AE">
        <w:rPr>
          <w:rFonts w:ascii="Times New Roman" w:hAnsi="Times New Roman" w:cs="Times New Roman"/>
          <w:sz w:val="28"/>
          <w:szCs w:val="28"/>
        </w:rPr>
        <w:t>достижение необходимых темпов экономического роста, обеспечивающих развитие отраслей производства и услуг, отвечающих критериям рыночной и социальной эффе</w:t>
      </w:r>
      <w:r w:rsidRPr="001574A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тивности.</w:t>
      </w:r>
    </w:p>
    <w:p w:rsidR="00682BCD" w:rsidRDefault="00682BCD" w:rsidP="00401C1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401C1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535C" w:rsidRDefault="00C5535C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01C1F" w:rsidRDefault="00401C1F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01C1F" w:rsidRDefault="00401C1F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01C1F" w:rsidRDefault="00401C1F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01C1F" w:rsidRDefault="00401C1F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01C1F" w:rsidRDefault="00401C1F" w:rsidP="00682BC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82BCD" w:rsidRPr="00682BCD" w:rsidRDefault="00941ED1" w:rsidP="00941ED1">
      <w:pPr>
        <w:pStyle w:val="a3"/>
        <w:numPr>
          <w:ilvl w:val="0"/>
          <w:numId w:val="1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Краткая характеристика Дрожжановского муниципального</w:t>
      </w:r>
      <w:r w:rsidR="00682BCD" w:rsidRPr="00682BCD">
        <w:rPr>
          <w:rFonts w:ascii="Times New Roman" w:hAnsi="Times New Roman" w:cs="Times New Roman"/>
          <w:b/>
          <w:sz w:val="32"/>
          <w:szCs w:val="32"/>
        </w:rPr>
        <w:t xml:space="preserve"> рай</w:t>
      </w:r>
      <w:r>
        <w:rPr>
          <w:rFonts w:ascii="Times New Roman" w:hAnsi="Times New Roman" w:cs="Times New Roman"/>
          <w:b/>
          <w:sz w:val="32"/>
          <w:szCs w:val="32"/>
        </w:rPr>
        <w:t>она</w:t>
      </w:r>
    </w:p>
    <w:p w:rsidR="00682BCD" w:rsidRPr="00682BCD" w:rsidRDefault="00682BCD" w:rsidP="00682BCD">
      <w:pPr>
        <w:pStyle w:val="a3"/>
        <w:spacing w:after="0" w:line="240" w:lineRule="auto"/>
        <w:ind w:left="786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A77C7" w:rsidRPr="006A77C7" w:rsidRDefault="00493A2E" w:rsidP="00493A2E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A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F09721" wp14:editId="02E28796">
            <wp:extent cx="6152515" cy="3774440"/>
            <wp:effectExtent l="0" t="0" r="635" b="0"/>
            <wp:docPr id="21508" name="Picture 14" descr="обзорная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14" descr="обзорная коп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A77C7" w:rsidRPr="006A77C7" w:rsidRDefault="006A77C7" w:rsidP="00493A2E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A2E" w:rsidRPr="00493A2E" w:rsidRDefault="00493A2E" w:rsidP="00682BCD">
      <w:pPr>
        <w:pStyle w:val="1"/>
        <w:ind w:left="-567" w:right="-1" w:firstLine="709"/>
        <w:jc w:val="both"/>
        <w:rPr>
          <w:szCs w:val="28"/>
        </w:rPr>
      </w:pPr>
      <w:proofErr w:type="spellStart"/>
      <w:r w:rsidRPr="00493A2E">
        <w:rPr>
          <w:szCs w:val="28"/>
        </w:rPr>
        <w:t>Дрожжановский</w:t>
      </w:r>
      <w:proofErr w:type="spellEnd"/>
      <w:r w:rsidRPr="00493A2E">
        <w:rPr>
          <w:szCs w:val="28"/>
        </w:rPr>
        <w:t xml:space="preserve"> муниципальный район Республики Татарстан, образован в 1930 году, расположен на юго-западе республики, административный центр – село Старое Дрожжаное, граничит с </w:t>
      </w:r>
      <w:proofErr w:type="spellStart"/>
      <w:r w:rsidRPr="00493A2E">
        <w:rPr>
          <w:szCs w:val="28"/>
        </w:rPr>
        <w:t>Шемуршинским</w:t>
      </w:r>
      <w:proofErr w:type="spellEnd"/>
      <w:r w:rsidRPr="00493A2E">
        <w:rPr>
          <w:szCs w:val="28"/>
        </w:rPr>
        <w:t xml:space="preserve"> районом Чувашской Республики, на юге и западе </w:t>
      </w:r>
      <w:r w:rsidR="00682BCD" w:rsidRPr="00682BCD">
        <w:rPr>
          <w:szCs w:val="28"/>
        </w:rPr>
        <w:t xml:space="preserve">– </w:t>
      </w:r>
      <w:r w:rsidRPr="00493A2E">
        <w:rPr>
          <w:szCs w:val="28"/>
        </w:rPr>
        <w:t xml:space="preserve">с </w:t>
      </w:r>
      <w:proofErr w:type="spellStart"/>
      <w:r w:rsidRPr="00493A2E">
        <w:rPr>
          <w:szCs w:val="28"/>
        </w:rPr>
        <w:t>Цильнинским</w:t>
      </w:r>
      <w:proofErr w:type="spellEnd"/>
      <w:r w:rsidRPr="00493A2E">
        <w:rPr>
          <w:szCs w:val="28"/>
        </w:rPr>
        <w:t xml:space="preserve"> и Сурским районом Ульяновской области, на востоке </w:t>
      </w:r>
      <w:r w:rsidR="00682BCD" w:rsidRPr="00682BCD">
        <w:rPr>
          <w:szCs w:val="28"/>
        </w:rPr>
        <w:t xml:space="preserve">– </w:t>
      </w:r>
      <w:r w:rsidRPr="00493A2E">
        <w:rPr>
          <w:szCs w:val="28"/>
        </w:rPr>
        <w:t xml:space="preserve">с </w:t>
      </w:r>
      <w:proofErr w:type="spellStart"/>
      <w:r w:rsidRPr="00493A2E">
        <w:rPr>
          <w:szCs w:val="28"/>
        </w:rPr>
        <w:t>Буинским</w:t>
      </w:r>
      <w:proofErr w:type="spellEnd"/>
      <w:r w:rsidRPr="00493A2E">
        <w:rPr>
          <w:szCs w:val="28"/>
        </w:rPr>
        <w:t xml:space="preserve"> районом </w:t>
      </w:r>
      <w:r w:rsidRPr="00682BCD">
        <w:rPr>
          <w:szCs w:val="28"/>
        </w:rPr>
        <w:t xml:space="preserve">Республики Татарстан. Территория района занимает 1029,5 </w:t>
      </w:r>
      <w:r w:rsidR="00901BBA">
        <w:rPr>
          <w:szCs w:val="28"/>
        </w:rPr>
        <w:t>км</w:t>
      </w:r>
      <w:proofErr w:type="gramStart"/>
      <w:r w:rsidR="00901BBA">
        <w:rPr>
          <w:szCs w:val="28"/>
          <w:vertAlign w:val="superscript"/>
        </w:rPr>
        <w:t>2</w:t>
      </w:r>
      <w:proofErr w:type="gramEnd"/>
      <w:r w:rsidR="00901BBA">
        <w:rPr>
          <w:szCs w:val="28"/>
        </w:rPr>
        <w:t xml:space="preserve">. </w:t>
      </w:r>
      <w:r w:rsidRPr="00682BCD">
        <w:rPr>
          <w:szCs w:val="28"/>
        </w:rPr>
        <w:t>Численность постоянного населения  Дрожжановского района на 01.01.</w:t>
      </w:r>
      <w:r w:rsidR="00682BCD" w:rsidRPr="00682BCD">
        <w:rPr>
          <w:szCs w:val="28"/>
        </w:rPr>
        <w:t>2014 года соста</w:t>
      </w:r>
      <w:r w:rsidR="00682BCD" w:rsidRPr="00682BCD">
        <w:rPr>
          <w:szCs w:val="28"/>
        </w:rPr>
        <w:t>в</w:t>
      </w:r>
      <w:r w:rsidR="00682BCD" w:rsidRPr="00682BCD">
        <w:rPr>
          <w:szCs w:val="28"/>
        </w:rPr>
        <w:t>ляет 24686 человек.</w:t>
      </w:r>
    </w:p>
    <w:p w:rsidR="00493A2E" w:rsidRPr="00493A2E" w:rsidRDefault="00493A2E" w:rsidP="00682BCD">
      <w:pPr>
        <w:pStyle w:val="ac"/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A2E">
        <w:rPr>
          <w:rFonts w:ascii="Times New Roman" w:hAnsi="Times New Roman" w:cs="Times New Roman"/>
          <w:sz w:val="28"/>
          <w:szCs w:val="28"/>
        </w:rPr>
        <w:t>В районе проживают следующие национальности:</w:t>
      </w:r>
    </w:p>
    <w:p w:rsidR="00493A2E" w:rsidRPr="00682BCD" w:rsidRDefault="00493A2E" w:rsidP="001D4FCD">
      <w:pPr>
        <w:pStyle w:val="a3"/>
        <w:numPr>
          <w:ilvl w:val="0"/>
          <w:numId w:val="28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2BCD">
        <w:rPr>
          <w:rFonts w:ascii="Times New Roman" w:hAnsi="Times New Roman" w:cs="Times New Roman"/>
          <w:sz w:val="28"/>
          <w:szCs w:val="28"/>
        </w:rPr>
        <w:t>татары (57,4%);</w:t>
      </w:r>
    </w:p>
    <w:p w:rsidR="00493A2E" w:rsidRPr="00682BCD" w:rsidRDefault="00493A2E" w:rsidP="001D4FCD">
      <w:pPr>
        <w:pStyle w:val="a3"/>
        <w:numPr>
          <w:ilvl w:val="0"/>
          <w:numId w:val="28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2BCD">
        <w:rPr>
          <w:rFonts w:ascii="Times New Roman" w:hAnsi="Times New Roman" w:cs="Times New Roman"/>
          <w:sz w:val="28"/>
          <w:szCs w:val="28"/>
        </w:rPr>
        <w:t>чуваши (41,3%);</w:t>
      </w:r>
    </w:p>
    <w:p w:rsidR="00493A2E" w:rsidRPr="00682BCD" w:rsidRDefault="00493A2E" w:rsidP="001D4FCD">
      <w:pPr>
        <w:pStyle w:val="a3"/>
        <w:numPr>
          <w:ilvl w:val="0"/>
          <w:numId w:val="28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2BCD">
        <w:rPr>
          <w:rFonts w:ascii="Times New Roman" w:hAnsi="Times New Roman" w:cs="Times New Roman"/>
          <w:sz w:val="28"/>
          <w:szCs w:val="28"/>
        </w:rPr>
        <w:t>русские (1%);</w:t>
      </w:r>
    </w:p>
    <w:p w:rsidR="00493A2E" w:rsidRPr="00682BCD" w:rsidRDefault="00493A2E" w:rsidP="001D4FCD">
      <w:pPr>
        <w:pStyle w:val="a3"/>
        <w:numPr>
          <w:ilvl w:val="0"/>
          <w:numId w:val="28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2BCD">
        <w:rPr>
          <w:rFonts w:ascii="Times New Roman" w:hAnsi="Times New Roman" w:cs="Times New Roman"/>
          <w:sz w:val="28"/>
          <w:szCs w:val="28"/>
        </w:rPr>
        <w:t xml:space="preserve">другие (0,3%). </w:t>
      </w:r>
    </w:p>
    <w:p w:rsidR="006A77C7" w:rsidRDefault="00493A2E" w:rsidP="00401C1F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A2E">
        <w:rPr>
          <w:rFonts w:ascii="Times New Roman" w:hAnsi="Times New Roman" w:cs="Times New Roman"/>
          <w:sz w:val="28"/>
          <w:szCs w:val="28"/>
        </w:rPr>
        <w:t>От районного центра – села Старое Дрожжаное, до город</w:t>
      </w:r>
      <w:r w:rsidR="00682BCD">
        <w:rPr>
          <w:rFonts w:ascii="Times New Roman" w:hAnsi="Times New Roman" w:cs="Times New Roman"/>
          <w:sz w:val="28"/>
          <w:szCs w:val="28"/>
        </w:rPr>
        <w:t xml:space="preserve">а Казань – </w:t>
      </w:r>
      <w:r w:rsidR="00220C33">
        <w:rPr>
          <w:rFonts w:ascii="Times New Roman" w:hAnsi="Times New Roman" w:cs="Times New Roman"/>
          <w:sz w:val="28"/>
          <w:szCs w:val="28"/>
        </w:rPr>
        <w:t>230</w:t>
      </w:r>
      <w:r w:rsidR="00682BCD">
        <w:rPr>
          <w:rFonts w:ascii="Times New Roman" w:hAnsi="Times New Roman" w:cs="Times New Roman"/>
          <w:sz w:val="28"/>
          <w:szCs w:val="28"/>
        </w:rPr>
        <w:t xml:space="preserve"> км</w:t>
      </w:r>
      <w:r w:rsidRPr="00493A2E">
        <w:rPr>
          <w:rFonts w:ascii="Times New Roman" w:hAnsi="Times New Roman" w:cs="Times New Roman"/>
          <w:sz w:val="28"/>
          <w:szCs w:val="28"/>
        </w:rPr>
        <w:t>, до г</w:t>
      </w:r>
      <w:r w:rsidRPr="00493A2E">
        <w:rPr>
          <w:rFonts w:ascii="Times New Roman" w:hAnsi="Times New Roman" w:cs="Times New Roman"/>
          <w:sz w:val="28"/>
          <w:szCs w:val="28"/>
        </w:rPr>
        <w:t>о</w:t>
      </w:r>
      <w:r w:rsidRPr="00493A2E">
        <w:rPr>
          <w:rFonts w:ascii="Times New Roman" w:hAnsi="Times New Roman" w:cs="Times New Roman"/>
          <w:sz w:val="28"/>
          <w:szCs w:val="28"/>
        </w:rPr>
        <w:t>ро</w:t>
      </w:r>
      <w:r w:rsidR="00682BCD">
        <w:rPr>
          <w:rFonts w:ascii="Times New Roman" w:hAnsi="Times New Roman" w:cs="Times New Roman"/>
          <w:sz w:val="28"/>
          <w:szCs w:val="28"/>
        </w:rPr>
        <w:t>да Чебоксары – 180 км</w:t>
      </w:r>
      <w:r w:rsidRPr="00493A2E">
        <w:rPr>
          <w:rFonts w:ascii="Times New Roman" w:hAnsi="Times New Roman" w:cs="Times New Roman"/>
          <w:sz w:val="28"/>
          <w:szCs w:val="28"/>
        </w:rPr>
        <w:t>, до ближайшей железнодо</w:t>
      </w:r>
      <w:r w:rsidR="00220C33">
        <w:rPr>
          <w:rFonts w:ascii="Times New Roman" w:hAnsi="Times New Roman" w:cs="Times New Roman"/>
          <w:sz w:val="28"/>
          <w:szCs w:val="28"/>
        </w:rPr>
        <w:t>рожной станции Бурундуки –</w:t>
      </w:r>
      <w:r w:rsidR="00401C1F">
        <w:rPr>
          <w:rFonts w:ascii="Times New Roman" w:hAnsi="Times New Roman" w:cs="Times New Roman"/>
          <w:sz w:val="28"/>
          <w:szCs w:val="28"/>
        </w:rPr>
        <w:t xml:space="preserve"> </w:t>
      </w:r>
      <w:r w:rsidR="00220C33">
        <w:rPr>
          <w:rFonts w:ascii="Times New Roman" w:hAnsi="Times New Roman" w:cs="Times New Roman"/>
          <w:sz w:val="28"/>
          <w:szCs w:val="28"/>
        </w:rPr>
        <w:t>51</w:t>
      </w:r>
      <w:r w:rsidR="00682BCD">
        <w:rPr>
          <w:rFonts w:ascii="Times New Roman" w:hAnsi="Times New Roman" w:cs="Times New Roman"/>
          <w:sz w:val="28"/>
          <w:szCs w:val="28"/>
        </w:rPr>
        <w:t xml:space="preserve"> км</w:t>
      </w:r>
      <w:r w:rsidR="00220C33">
        <w:rPr>
          <w:rFonts w:ascii="Times New Roman" w:hAnsi="Times New Roman" w:cs="Times New Roman"/>
          <w:sz w:val="28"/>
          <w:szCs w:val="28"/>
        </w:rPr>
        <w:t>, до города Ульяновск – 84</w:t>
      </w:r>
      <w:r w:rsidRPr="00493A2E">
        <w:rPr>
          <w:rFonts w:ascii="Times New Roman" w:hAnsi="Times New Roman" w:cs="Times New Roman"/>
          <w:sz w:val="28"/>
          <w:szCs w:val="28"/>
        </w:rPr>
        <w:t xml:space="preserve"> км. На территории района расположены 19 сельских посел</w:t>
      </w:r>
      <w:r w:rsidRPr="00493A2E">
        <w:rPr>
          <w:rFonts w:ascii="Times New Roman" w:hAnsi="Times New Roman" w:cs="Times New Roman"/>
          <w:sz w:val="28"/>
          <w:szCs w:val="28"/>
        </w:rPr>
        <w:t>е</w:t>
      </w:r>
      <w:r w:rsidRPr="00493A2E">
        <w:rPr>
          <w:rFonts w:ascii="Times New Roman" w:hAnsi="Times New Roman" w:cs="Times New Roman"/>
          <w:sz w:val="28"/>
          <w:szCs w:val="28"/>
        </w:rPr>
        <w:t>ний, включающих в себя 52 населенных пункта.</w:t>
      </w:r>
    </w:p>
    <w:p w:rsidR="00401C1F" w:rsidRDefault="00401C1F" w:rsidP="00401C1F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Экономико-географические условия</w:t>
      </w:r>
      <w:r w:rsidRPr="00E70BED">
        <w:rPr>
          <w:rFonts w:ascii="Times New Roman" w:hAnsi="Times New Roman" w:cs="Times New Roman"/>
          <w:sz w:val="28"/>
          <w:szCs w:val="28"/>
        </w:rPr>
        <w:t xml:space="preserve"> района открыва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70BE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большой</w:t>
      </w:r>
      <w:r w:rsidRPr="00E70BED">
        <w:rPr>
          <w:rFonts w:ascii="Times New Roman" w:hAnsi="Times New Roman" w:cs="Times New Roman"/>
          <w:sz w:val="28"/>
          <w:szCs w:val="28"/>
        </w:rPr>
        <w:t xml:space="preserve"> потенциал для развития </w:t>
      </w:r>
      <w:r>
        <w:rPr>
          <w:rFonts w:ascii="Times New Roman" w:hAnsi="Times New Roman" w:cs="Times New Roman"/>
          <w:sz w:val="28"/>
          <w:szCs w:val="28"/>
        </w:rPr>
        <w:t>сельского хозяйства, промышленности, транспорта, среднего и 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но-технического образования, культуры. </w:t>
      </w:r>
      <w:r w:rsidRPr="00E70BED">
        <w:rPr>
          <w:rFonts w:ascii="Times New Roman" w:hAnsi="Times New Roman" w:cs="Times New Roman"/>
          <w:sz w:val="28"/>
          <w:szCs w:val="28"/>
        </w:rPr>
        <w:t>Умеренно-континентальный климат и отсу</w:t>
      </w:r>
      <w:r w:rsidRPr="00E70BED">
        <w:rPr>
          <w:rFonts w:ascii="Times New Roman" w:hAnsi="Times New Roman" w:cs="Times New Roman"/>
          <w:sz w:val="28"/>
          <w:szCs w:val="28"/>
        </w:rPr>
        <w:t>т</w:t>
      </w:r>
      <w:r w:rsidRPr="00E70BED">
        <w:rPr>
          <w:rFonts w:ascii="Times New Roman" w:hAnsi="Times New Roman" w:cs="Times New Roman"/>
          <w:sz w:val="28"/>
          <w:szCs w:val="28"/>
        </w:rPr>
        <w:t>ствие факторов, способных вызвать чрезвычайные ситуации (наводнения, землетрясения, смерчи, тайфуны), максимально снижают соответству</w:t>
      </w:r>
      <w:r>
        <w:rPr>
          <w:rFonts w:ascii="Times New Roman" w:hAnsi="Times New Roman" w:cs="Times New Roman"/>
          <w:sz w:val="28"/>
          <w:szCs w:val="28"/>
        </w:rPr>
        <w:t>ющие риски в долгосрочном плане.</w:t>
      </w:r>
    </w:p>
    <w:p w:rsidR="001574AE" w:rsidRDefault="001574AE" w:rsidP="001574AE">
      <w:pPr>
        <w:spacing w:after="0" w:line="240" w:lineRule="auto"/>
        <w:ind w:left="-567" w:right="-1" w:firstLine="709"/>
        <w:rPr>
          <w:rFonts w:ascii="Times New Roman" w:hAnsi="Times New Roman" w:cs="Times New Roman"/>
          <w:sz w:val="28"/>
          <w:szCs w:val="28"/>
        </w:rPr>
      </w:pPr>
    </w:p>
    <w:p w:rsidR="00682BCD" w:rsidRPr="006A77C7" w:rsidRDefault="00682BCD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A77C7" w:rsidRPr="006A77C7" w:rsidRDefault="00CD3D6D" w:rsidP="00493A2E">
      <w:pPr>
        <w:pStyle w:val="a3"/>
        <w:numPr>
          <w:ilvl w:val="0"/>
          <w:numId w:val="2"/>
        </w:numPr>
        <w:tabs>
          <w:tab w:val="left" w:pos="-142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Экономическое развитие</w:t>
      </w:r>
    </w:p>
    <w:p w:rsidR="006A77C7" w:rsidRPr="006A77C7" w:rsidRDefault="006A77C7" w:rsidP="00493A2E">
      <w:pPr>
        <w:pStyle w:val="3"/>
        <w:tabs>
          <w:tab w:val="left" w:pos="297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C1F" w:rsidRPr="006A77C7" w:rsidRDefault="00401C1F" w:rsidP="00401C1F">
      <w:pPr>
        <w:pStyle w:val="3"/>
        <w:tabs>
          <w:tab w:val="left" w:pos="297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7C7">
        <w:rPr>
          <w:rFonts w:ascii="Times New Roman" w:hAnsi="Times New Roman" w:cs="Times New Roman"/>
          <w:sz w:val="28"/>
          <w:szCs w:val="28"/>
        </w:rPr>
        <w:t xml:space="preserve">Для </w:t>
      </w:r>
      <w:r w:rsidRPr="00532782">
        <w:rPr>
          <w:rFonts w:ascii="Times New Roman" w:hAnsi="Times New Roman" w:cs="Times New Roman"/>
          <w:sz w:val="28"/>
          <w:szCs w:val="28"/>
        </w:rPr>
        <w:t>повышения качества жизни населения на основе устойчивого динамичного ра</w:t>
      </w:r>
      <w:r w:rsidRPr="00532782">
        <w:rPr>
          <w:rFonts w:ascii="Times New Roman" w:hAnsi="Times New Roman" w:cs="Times New Roman"/>
          <w:sz w:val="28"/>
          <w:szCs w:val="28"/>
        </w:rPr>
        <w:t>з</w:t>
      </w:r>
      <w:r w:rsidRPr="00532782">
        <w:rPr>
          <w:rFonts w:ascii="Times New Roman" w:hAnsi="Times New Roman" w:cs="Times New Roman"/>
          <w:sz w:val="28"/>
          <w:szCs w:val="28"/>
        </w:rPr>
        <w:t xml:space="preserve">вития района и создания благоприятной среды в секторе экономики необходимо решить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Pr="00532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532782">
        <w:rPr>
          <w:rFonts w:ascii="Times New Roman" w:hAnsi="Times New Roman" w:cs="Times New Roman"/>
          <w:sz w:val="28"/>
          <w:szCs w:val="28"/>
        </w:rPr>
        <w:t>: диверсификация экономики</w:t>
      </w:r>
      <w:r w:rsidRPr="00532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создание </w:t>
      </w:r>
      <w:r w:rsidRPr="00532782">
        <w:rPr>
          <w:rFonts w:ascii="Times New Roman" w:hAnsi="Times New Roman" w:cs="Times New Roman"/>
          <w:sz w:val="28"/>
          <w:szCs w:val="28"/>
        </w:rPr>
        <w:t>благоприятного кли</w:t>
      </w:r>
      <w:r>
        <w:rPr>
          <w:rFonts w:ascii="Times New Roman" w:hAnsi="Times New Roman" w:cs="Times New Roman"/>
          <w:sz w:val="28"/>
          <w:szCs w:val="28"/>
        </w:rPr>
        <w:t xml:space="preserve">мата для </w:t>
      </w:r>
      <w:r w:rsidR="00CD3D6D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>
        <w:rPr>
          <w:rFonts w:ascii="Times New Roman" w:hAnsi="Times New Roman" w:cs="Times New Roman"/>
          <w:sz w:val="28"/>
          <w:szCs w:val="28"/>
        </w:rPr>
        <w:t xml:space="preserve">инвестиций, увеличение </w:t>
      </w:r>
      <w:r w:rsidRPr="00532782">
        <w:rPr>
          <w:rFonts w:ascii="Times New Roman" w:hAnsi="Times New Roman" w:cs="Times New Roman"/>
          <w:sz w:val="28"/>
          <w:szCs w:val="28"/>
        </w:rPr>
        <w:t xml:space="preserve">валового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Pr="00532782">
        <w:rPr>
          <w:rFonts w:ascii="Times New Roman" w:hAnsi="Times New Roman" w:cs="Times New Roman"/>
          <w:sz w:val="28"/>
          <w:szCs w:val="28"/>
        </w:rPr>
        <w:t>продук</w:t>
      </w:r>
      <w:r>
        <w:rPr>
          <w:rFonts w:ascii="Times New Roman" w:hAnsi="Times New Roman" w:cs="Times New Roman"/>
          <w:sz w:val="28"/>
          <w:szCs w:val="28"/>
        </w:rPr>
        <w:t xml:space="preserve">та, </w:t>
      </w:r>
      <w:r w:rsidRPr="00532782">
        <w:rPr>
          <w:rFonts w:ascii="Times New Roman" w:hAnsi="Times New Roman" w:cs="Times New Roman"/>
          <w:sz w:val="28"/>
          <w:szCs w:val="28"/>
        </w:rPr>
        <w:t>переход от сырьевого «придатка» к самостоятельному и полному производственному сектору, охватывающему</w:t>
      </w:r>
      <w:r w:rsidRPr="006A77C7">
        <w:rPr>
          <w:rFonts w:ascii="Times New Roman" w:hAnsi="Times New Roman" w:cs="Times New Roman"/>
          <w:sz w:val="28"/>
          <w:szCs w:val="28"/>
        </w:rPr>
        <w:t xml:space="preserve"> полный цикл от производства до реализации продукции.</w:t>
      </w:r>
      <w:proofErr w:type="gramEnd"/>
    </w:p>
    <w:p w:rsidR="00401C1F" w:rsidRPr="006A77C7" w:rsidRDefault="00401C1F" w:rsidP="00401C1F">
      <w:pPr>
        <w:pStyle w:val="3"/>
        <w:tabs>
          <w:tab w:val="left" w:pos="709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необходимо охватить все сферы экономики. 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ную роль играет привлечение новых, молодых специалистов, ведь именно образование лежит в основе развития экономики. </w:t>
      </w:r>
      <w:r w:rsidRPr="006A77C7">
        <w:rPr>
          <w:rFonts w:ascii="Times New Roman" w:hAnsi="Times New Roman" w:cs="Times New Roman"/>
          <w:sz w:val="28"/>
          <w:szCs w:val="28"/>
        </w:rPr>
        <w:t>Стабильное и сбалансированное развитие возможно только при параллельном развитии всех направлений сектора.</w:t>
      </w:r>
    </w:p>
    <w:p w:rsidR="005D26C9" w:rsidRDefault="005D26C9" w:rsidP="00493A2E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77C7" w:rsidRPr="005D26C9" w:rsidRDefault="00143B77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26C9">
        <w:rPr>
          <w:rFonts w:ascii="Times New Roman" w:hAnsi="Times New Roman" w:cs="Times New Roman"/>
          <w:b/>
          <w:i/>
          <w:sz w:val="28"/>
          <w:szCs w:val="28"/>
          <w:u w:val="single"/>
        </w:rPr>
        <w:t>Текущая экономическая ситуация</w:t>
      </w:r>
      <w:r w:rsidR="00682BC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01.01.2014 год</w:t>
      </w:r>
      <w:r w:rsidR="00475807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</w:p>
    <w:p w:rsidR="00143B77" w:rsidRDefault="00143B77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43B77">
        <w:rPr>
          <w:rFonts w:ascii="Times New Roman" w:hAnsi="Times New Roman" w:cs="Times New Roman"/>
          <w:sz w:val="28"/>
          <w:szCs w:val="28"/>
        </w:rPr>
        <w:t xml:space="preserve">исленность населения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3B77">
        <w:rPr>
          <w:rFonts w:ascii="Times New Roman" w:hAnsi="Times New Roman" w:cs="Times New Roman"/>
          <w:sz w:val="28"/>
          <w:szCs w:val="28"/>
        </w:rPr>
        <w:t xml:space="preserve"> 24686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401C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B77" w:rsidRDefault="00143B77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B77">
        <w:rPr>
          <w:rFonts w:ascii="Times New Roman" w:hAnsi="Times New Roman" w:cs="Times New Roman"/>
          <w:sz w:val="28"/>
          <w:szCs w:val="28"/>
        </w:rPr>
        <w:t>валовой территориальный продукт – 3</w:t>
      </w:r>
      <w:r w:rsidR="00682BCD">
        <w:rPr>
          <w:rFonts w:ascii="Times New Roman" w:hAnsi="Times New Roman" w:cs="Times New Roman"/>
          <w:sz w:val="28"/>
          <w:szCs w:val="28"/>
        </w:rPr>
        <w:t>,</w:t>
      </w:r>
      <w:r w:rsidRPr="00143B77">
        <w:rPr>
          <w:rFonts w:ascii="Times New Roman" w:hAnsi="Times New Roman" w:cs="Times New Roman"/>
          <w:sz w:val="28"/>
          <w:szCs w:val="28"/>
        </w:rPr>
        <w:t xml:space="preserve">675 </w:t>
      </w:r>
      <w:r w:rsidR="00682BCD">
        <w:rPr>
          <w:rFonts w:ascii="Times New Roman" w:hAnsi="Times New Roman" w:cs="Times New Roman"/>
          <w:sz w:val="28"/>
          <w:szCs w:val="28"/>
        </w:rPr>
        <w:t>млрд</w:t>
      </w:r>
      <w:r>
        <w:rPr>
          <w:rFonts w:ascii="Times New Roman" w:hAnsi="Times New Roman" w:cs="Times New Roman"/>
          <w:sz w:val="28"/>
          <w:szCs w:val="28"/>
        </w:rPr>
        <w:t>. руб.;</w:t>
      </w:r>
    </w:p>
    <w:p w:rsidR="00143B77" w:rsidRDefault="00143B77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B77">
        <w:rPr>
          <w:rFonts w:ascii="Times New Roman" w:hAnsi="Times New Roman" w:cs="Times New Roman"/>
          <w:sz w:val="28"/>
          <w:szCs w:val="28"/>
        </w:rPr>
        <w:t>объ</w:t>
      </w:r>
      <w:r w:rsidR="00CD3D6D">
        <w:rPr>
          <w:rFonts w:ascii="Times New Roman" w:hAnsi="Times New Roman" w:cs="Times New Roman"/>
          <w:sz w:val="28"/>
          <w:szCs w:val="28"/>
        </w:rPr>
        <w:t>ем добавленной стоимости – 1,244 млрд</w:t>
      </w:r>
      <w:r w:rsidRPr="00143B77">
        <w:rPr>
          <w:rFonts w:ascii="Times New Roman" w:hAnsi="Times New Roman" w:cs="Times New Roman"/>
          <w:sz w:val="28"/>
          <w:szCs w:val="28"/>
        </w:rPr>
        <w:t>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B77" w:rsidRPr="00143B77" w:rsidRDefault="00143B77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43B77">
        <w:rPr>
          <w:rFonts w:ascii="Times New Roman" w:hAnsi="Times New Roman" w:cs="Times New Roman"/>
          <w:sz w:val="28"/>
          <w:szCs w:val="28"/>
        </w:rPr>
        <w:t>бъем отгруженных товаров собственного производства, выполненных работ и услуг собс</w:t>
      </w:r>
      <w:r>
        <w:rPr>
          <w:rFonts w:ascii="Times New Roman" w:hAnsi="Times New Roman" w:cs="Times New Roman"/>
          <w:sz w:val="28"/>
          <w:szCs w:val="28"/>
        </w:rPr>
        <w:t xml:space="preserve">твенными силами </w:t>
      </w:r>
      <w:r w:rsidRPr="00143B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D6D">
        <w:rPr>
          <w:rFonts w:ascii="Times New Roman" w:hAnsi="Times New Roman" w:cs="Times New Roman"/>
          <w:sz w:val="28"/>
          <w:szCs w:val="28"/>
        </w:rPr>
        <w:t>1,685 млрд</w:t>
      </w:r>
      <w:r w:rsidRPr="00143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B77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B77" w:rsidRDefault="00143B77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B77">
        <w:rPr>
          <w:rFonts w:ascii="Times New Roman" w:hAnsi="Times New Roman" w:cs="Times New Roman"/>
          <w:sz w:val="28"/>
          <w:szCs w:val="28"/>
        </w:rPr>
        <w:t>валовая продукция сельского хозяйства во всех категориях хозяйств</w:t>
      </w:r>
      <w:r w:rsidR="0009585C">
        <w:rPr>
          <w:rFonts w:ascii="Times New Roman" w:hAnsi="Times New Roman" w:cs="Times New Roman"/>
          <w:sz w:val="28"/>
          <w:szCs w:val="28"/>
        </w:rPr>
        <w:t xml:space="preserve"> </w:t>
      </w:r>
      <w:r w:rsidRPr="00143B77">
        <w:rPr>
          <w:rFonts w:ascii="Times New Roman" w:hAnsi="Times New Roman" w:cs="Times New Roman"/>
          <w:sz w:val="28"/>
          <w:szCs w:val="28"/>
        </w:rPr>
        <w:t>– 1164,7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B77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6D81" w:rsidRDefault="00826D81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бюджета района собственными доходами – 27% (139,2 млн. руб.)</w:t>
      </w:r>
      <w:r w:rsidR="00696EDC">
        <w:rPr>
          <w:rFonts w:ascii="Times New Roman" w:hAnsi="Times New Roman" w:cs="Times New Roman"/>
          <w:sz w:val="28"/>
          <w:szCs w:val="28"/>
        </w:rPr>
        <w:t>;</w:t>
      </w:r>
    </w:p>
    <w:p w:rsidR="00143B77" w:rsidRDefault="00143B77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B77">
        <w:rPr>
          <w:rFonts w:ascii="Times New Roman" w:hAnsi="Times New Roman" w:cs="Times New Roman"/>
          <w:sz w:val="28"/>
          <w:szCs w:val="28"/>
        </w:rPr>
        <w:t>объем инвестиций в основной капитал за счет всех источников финансирования – 560,0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B77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2070" w:rsidRDefault="00E32070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общая площадь земель – </w:t>
      </w:r>
      <w:r w:rsidR="00401C1F">
        <w:rPr>
          <w:rFonts w:ascii="Times New Roman" w:hAnsi="Times New Roman" w:cs="Times New Roman"/>
          <w:sz w:val="28"/>
          <w:szCs w:val="28"/>
        </w:rPr>
        <w:t>82240</w:t>
      </w:r>
      <w:r>
        <w:rPr>
          <w:rFonts w:ascii="Times New Roman" w:hAnsi="Times New Roman" w:cs="Times New Roman"/>
          <w:sz w:val="28"/>
          <w:szCs w:val="28"/>
        </w:rPr>
        <w:t xml:space="preserve"> га (в том числе пашни – </w:t>
      </w:r>
      <w:r w:rsidR="00401C1F">
        <w:rPr>
          <w:rFonts w:ascii="Times New Roman" w:hAnsi="Times New Roman" w:cs="Times New Roman"/>
          <w:sz w:val="28"/>
          <w:szCs w:val="28"/>
        </w:rPr>
        <w:t>68846</w:t>
      </w:r>
      <w:r>
        <w:rPr>
          <w:rFonts w:ascii="Times New Roman" w:hAnsi="Times New Roman" w:cs="Times New Roman"/>
          <w:sz w:val="28"/>
          <w:szCs w:val="28"/>
        </w:rPr>
        <w:t xml:space="preserve"> га, пастбища – 15173 </w:t>
      </w:r>
      <w:r w:rsidR="00826D81">
        <w:rPr>
          <w:rFonts w:ascii="Times New Roman" w:hAnsi="Times New Roman" w:cs="Times New Roman"/>
          <w:sz w:val="28"/>
          <w:szCs w:val="28"/>
        </w:rPr>
        <w:t>га;</w:t>
      </w:r>
      <w:r>
        <w:rPr>
          <w:rFonts w:ascii="Times New Roman" w:hAnsi="Times New Roman" w:cs="Times New Roman"/>
          <w:sz w:val="28"/>
          <w:szCs w:val="28"/>
        </w:rPr>
        <w:t xml:space="preserve"> из них паевых земель – </w:t>
      </w:r>
      <w:r w:rsidR="0098576E">
        <w:rPr>
          <w:rFonts w:ascii="Times New Roman" w:hAnsi="Times New Roman" w:cs="Times New Roman"/>
          <w:sz w:val="28"/>
          <w:szCs w:val="28"/>
        </w:rPr>
        <w:t>70660</w:t>
      </w:r>
      <w:r>
        <w:rPr>
          <w:rFonts w:ascii="Times New Roman" w:hAnsi="Times New Roman" w:cs="Times New Roman"/>
          <w:sz w:val="28"/>
          <w:szCs w:val="28"/>
        </w:rPr>
        <w:t xml:space="preserve"> га, государственных  </w:t>
      </w:r>
      <w:r w:rsidR="00401C1F">
        <w:rPr>
          <w:rFonts w:ascii="Times New Roman" w:hAnsi="Times New Roman" w:cs="Times New Roman"/>
          <w:sz w:val="28"/>
          <w:szCs w:val="28"/>
        </w:rPr>
        <w:t xml:space="preserve">– </w:t>
      </w:r>
      <w:r w:rsidR="0098576E">
        <w:rPr>
          <w:rFonts w:ascii="Times New Roman" w:hAnsi="Times New Roman" w:cs="Times New Roman"/>
          <w:sz w:val="28"/>
          <w:szCs w:val="28"/>
        </w:rPr>
        <w:t>10150</w:t>
      </w:r>
      <w:r>
        <w:rPr>
          <w:rFonts w:ascii="Times New Roman" w:hAnsi="Times New Roman" w:cs="Times New Roman"/>
          <w:sz w:val="28"/>
          <w:szCs w:val="28"/>
        </w:rPr>
        <w:t xml:space="preserve"> га</w:t>
      </w:r>
      <w:r w:rsidR="00696E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6E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EDC">
        <w:rPr>
          <w:rFonts w:ascii="Times New Roman" w:hAnsi="Times New Roman" w:cs="Times New Roman"/>
          <w:sz w:val="28"/>
          <w:szCs w:val="28"/>
        </w:rPr>
        <w:t>Общая площадь орош</w:t>
      </w:r>
      <w:r w:rsidR="00696EDC">
        <w:rPr>
          <w:rFonts w:ascii="Times New Roman" w:hAnsi="Times New Roman" w:cs="Times New Roman"/>
          <w:sz w:val="28"/>
          <w:szCs w:val="28"/>
        </w:rPr>
        <w:t>а</w:t>
      </w:r>
      <w:r w:rsidR="00696EDC">
        <w:rPr>
          <w:rFonts w:ascii="Times New Roman" w:hAnsi="Times New Roman" w:cs="Times New Roman"/>
          <w:sz w:val="28"/>
          <w:szCs w:val="28"/>
        </w:rPr>
        <w:t>емых земель – 1400 га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E32070" w:rsidRDefault="00E32070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– 4591 чел.</w:t>
      </w:r>
      <w:r w:rsidR="00401C1F">
        <w:rPr>
          <w:rFonts w:ascii="Times New Roman" w:hAnsi="Times New Roman" w:cs="Times New Roman"/>
          <w:sz w:val="28"/>
          <w:szCs w:val="28"/>
        </w:rPr>
        <w:t>;</w:t>
      </w:r>
    </w:p>
    <w:p w:rsidR="00CD3D6D" w:rsidRDefault="00CD3D6D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безработицы – 1% (107 чел.);</w:t>
      </w:r>
    </w:p>
    <w:p w:rsidR="001976D6" w:rsidRDefault="001976D6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6D6">
        <w:rPr>
          <w:rFonts w:ascii="Times New Roman" w:hAnsi="Times New Roman" w:cs="Times New Roman"/>
          <w:sz w:val="28"/>
          <w:szCs w:val="28"/>
        </w:rPr>
        <w:t xml:space="preserve">среднемесячная начисленная заработная плата рублей </w:t>
      </w:r>
      <w:r w:rsidRPr="00143B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070">
        <w:rPr>
          <w:rFonts w:ascii="Times New Roman" w:hAnsi="Times New Roman" w:cs="Times New Roman"/>
          <w:sz w:val="28"/>
          <w:szCs w:val="28"/>
        </w:rPr>
        <w:t>15420 руб.;</w:t>
      </w:r>
    </w:p>
    <w:p w:rsidR="008A646B" w:rsidRDefault="008A646B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поголовье крупного рогатого скота </w:t>
      </w:r>
      <w:r w:rsidR="00CD3D6D">
        <w:rPr>
          <w:rFonts w:ascii="Times New Roman" w:hAnsi="Times New Roman" w:cs="Times New Roman"/>
          <w:sz w:val="28"/>
          <w:szCs w:val="28"/>
        </w:rPr>
        <w:t xml:space="preserve">в хозяйствах района </w:t>
      </w:r>
      <w:r>
        <w:rPr>
          <w:rFonts w:ascii="Times New Roman" w:hAnsi="Times New Roman" w:cs="Times New Roman"/>
          <w:sz w:val="28"/>
          <w:szCs w:val="28"/>
        </w:rPr>
        <w:t>– 13</w:t>
      </w:r>
      <w:r w:rsidR="00CD3D6D">
        <w:rPr>
          <w:rFonts w:ascii="Times New Roman" w:hAnsi="Times New Roman" w:cs="Times New Roman"/>
          <w:sz w:val="28"/>
          <w:szCs w:val="28"/>
        </w:rPr>
        <w:t>191</w:t>
      </w:r>
      <w:r>
        <w:rPr>
          <w:rFonts w:ascii="Times New Roman" w:hAnsi="Times New Roman" w:cs="Times New Roman"/>
          <w:sz w:val="28"/>
          <w:szCs w:val="28"/>
        </w:rPr>
        <w:t xml:space="preserve"> голов (в том числе коров – 4350 голов);</w:t>
      </w:r>
    </w:p>
    <w:p w:rsidR="008A646B" w:rsidRDefault="008A646B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надой от одной коровы </w:t>
      </w:r>
      <w:r w:rsidR="00CD3D6D">
        <w:rPr>
          <w:rFonts w:ascii="Times New Roman" w:hAnsi="Times New Roman" w:cs="Times New Roman"/>
          <w:sz w:val="28"/>
          <w:szCs w:val="28"/>
        </w:rPr>
        <w:t xml:space="preserve">в хозяйствах района </w:t>
      </w:r>
      <w:r>
        <w:rPr>
          <w:rFonts w:ascii="Times New Roman" w:hAnsi="Times New Roman" w:cs="Times New Roman"/>
          <w:sz w:val="28"/>
          <w:szCs w:val="28"/>
        </w:rPr>
        <w:t>– 4750 кг</w:t>
      </w:r>
      <w:r w:rsidR="00E56D69">
        <w:rPr>
          <w:rFonts w:ascii="Times New Roman" w:hAnsi="Times New Roman" w:cs="Times New Roman"/>
          <w:sz w:val="28"/>
          <w:szCs w:val="28"/>
        </w:rPr>
        <w:t xml:space="preserve"> в год</w:t>
      </w:r>
      <w:r w:rsidR="00D6199F">
        <w:rPr>
          <w:rFonts w:ascii="Times New Roman" w:hAnsi="Times New Roman" w:cs="Times New Roman"/>
          <w:sz w:val="28"/>
          <w:szCs w:val="28"/>
        </w:rPr>
        <w:t xml:space="preserve">, </w:t>
      </w:r>
      <w:r w:rsidR="00CD3D6D">
        <w:rPr>
          <w:rFonts w:ascii="Times New Roman" w:hAnsi="Times New Roman" w:cs="Times New Roman"/>
          <w:sz w:val="28"/>
          <w:szCs w:val="28"/>
        </w:rPr>
        <w:t xml:space="preserve">валовый надой </w:t>
      </w:r>
      <w:r>
        <w:rPr>
          <w:rFonts w:ascii="Times New Roman" w:hAnsi="Times New Roman" w:cs="Times New Roman"/>
          <w:sz w:val="28"/>
          <w:szCs w:val="28"/>
        </w:rPr>
        <w:t>молока в год</w:t>
      </w:r>
      <w:r w:rsidR="00D6199F">
        <w:rPr>
          <w:rFonts w:ascii="Times New Roman" w:hAnsi="Times New Roman" w:cs="Times New Roman"/>
          <w:sz w:val="28"/>
          <w:szCs w:val="28"/>
        </w:rPr>
        <w:t xml:space="preserve"> – </w:t>
      </w:r>
      <w:r w:rsidR="00CD3D6D">
        <w:rPr>
          <w:rFonts w:ascii="Times New Roman" w:hAnsi="Times New Roman" w:cs="Times New Roman"/>
          <w:sz w:val="28"/>
          <w:szCs w:val="28"/>
        </w:rPr>
        <w:t>21781 т</w:t>
      </w:r>
      <w:r w:rsidR="00D6199F">
        <w:rPr>
          <w:rFonts w:ascii="Times New Roman" w:hAnsi="Times New Roman" w:cs="Times New Roman"/>
          <w:sz w:val="28"/>
          <w:szCs w:val="28"/>
        </w:rPr>
        <w:t>;</w:t>
      </w:r>
    </w:p>
    <w:p w:rsidR="00D6199F" w:rsidRDefault="00D6199F" w:rsidP="001D4FCD">
      <w:pPr>
        <w:pStyle w:val="a3"/>
        <w:numPr>
          <w:ilvl w:val="0"/>
          <w:numId w:val="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крестьянско-фермерских хозяйств – 113 шт.</w:t>
      </w:r>
    </w:p>
    <w:p w:rsidR="00E32070" w:rsidRDefault="00E32070" w:rsidP="00E32070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D26C9" w:rsidRDefault="005D26C9" w:rsidP="00475807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2C4E" w:rsidRPr="00C52C4E" w:rsidRDefault="00C52C4E" w:rsidP="00C52C4E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 w:rsidRPr="00C52C4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планирования долгосрочного развития до 2030 года</w:t>
      </w:r>
    </w:p>
    <w:p w:rsidR="00F81384" w:rsidRPr="00F81384" w:rsidRDefault="00F81384" w:rsidP="001D4FCD">
      <w:pPr>
        <w:pStyle w:val="a3"/>
        <w:numPr>
          <w:ilvl w:val="0"/>
          <w:numId w:val="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внутреннего </w:t>
      </w:r>
      <w:r w:rsidR="006726D6">
        <w:rPr>
          <w:rFonts w:ascii="Times New Roman" w:hAnsi="Times New Roman" w:cs="Times New Roman"/>
          <w:sz w:val="28"/>
          <w:szCs w:val="28"/>
        </w:rPr>
        <w:t xml:space="preserve">валового </w:t>
      </w:r>
      <w:r>
        <w:rPr>
          <w:rFonts w:ascii="Times New Roman" w:hAnsi="Times New Roman" w:cs="Times New Roman"/>
          <w:sz w:val="28"/>
          <w:szCs w:val="28"/>
        </w:rPr>
        <w:t>территориально</w:t>
      </w:r>
      <w:r w:rsidR="006726D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продукта до </w:t>
      </w:r>
      <w:r w:rsidR="00DA2FB0">
        <w:rPr>
          <w:rFonts w:ascii="Times New Roman" w:hAnsi="Times New Roman" w:cs="Times New Roman"/>
          <w:sz w:val="28"/>
          <w:szCs w:val="28"/>
        </w:rPr>
        <w:t>8 млрд</w:t>
      </w:r>
      <w:r>
        <w:rPr>
          <w:rFonts w:ascii="Times New Roman" w:hAnsi="Times New Roman" w:cs="Times New Roman"/>
          <w:sz w:val="28"/>
          <w:szCs w:val="28"/>
        </w:rPr>
        <w:t>. руб.;</w:t>
      </w:r>
    </w:p>
    <w:p w:rsidR="00390387" w:rsidRDefault="00D6199F" w:rsidP="001D4FCD">
      <w:pPr>
        <w:pStyle w:val="a3"/>
        <w:numPr>
          <w:ilvl w:val="0"/>
          <w:numId w:val="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пропорции</w:t>
      </w:r>
      <w:r w:rsidR="00F81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90387">
        <w:rPr>
          <w:rFonts w:ascii="Times New Roman" w:hAnsi="Times New Roman" w:cs="Times New Roman"/>
          <w:sz w:val="28"/>
          <w:szCs w:val="28"/>
        </w:rPr>
        <w:t>промышленность/сельское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038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«1</w:t>
      </w:r>
      <w:r w:rsidR="003903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390387">
        <w:rPr>
          <w:rFonts w:ascii="Times New Roman" w:hAnsi="Times New Roman" w:cs="Times New Roman"/>
          <w:sz w:val="28"/>
          <w:szCs w:val="28"/>
        </w:rPr>
        <w:t>;</w:t>
      </w:r>
    </w:p>
    <w:p w:rsidR="00F81384" w:rsidRDefault="00826D81" w:rsidP="001D4FCD">
      <w:pPr>
        <w:pStyle w:val="a3"/>
        <w:numPr>
          <w:ilvl w:val="0"/>
          <w:numId w:val="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переработка сельскохозяйственной продукции на территории района</w:t>
      </w:r>
    </w:p>
    <w:p w:rsidR="00F81384" w:rsidRDefault="00C13D33" w:rsidP="001D4FCD">
      <w:pPr>
        <w:pStyle w:val="a3"/>
        <w:numPr>
          <w:ilvl w:val="0"/>
          <w:numId w:val="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дополнительных </w:t>
      </w:r>
      <w:r w:rsidR="00DA2FB0">
        <w:rPr>
          <w:rFonts w:ascii="Times New Roman" w:hAnsi="Times New Roman" w:cs="Times New Roman"/>
          <w:sz w:val="28"/>
          <w:szCs w:val="28"/>
        </w:rPr>
        <w:t>4500 рабочих мест;</w:t>
      </w:r>
    </w:p>
    <w:p w:rsidR="005D26C9" w:rsidRDefault="00C13D33" w:rsidP="00E56D69">
      <w:pPr>
        <w:pStyle w:val="a3"/>
        <w:numPr>
          <w:ilvl w:val="0"/>
          <w:numId w:val="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заработной платы до </w:t>
      </w:r>
      <w:r w:rsidR="001D3BBC">
        <w:rPr>
          <w:rFonts w:ascii="Times New Roman" w:hAnsi="Times New Roman" w:cs="Times New Roman"/>
          <w:sz w:val="28"/>
          <w:szCs w:val="28"/>
        </w:rPr>
        <w:t>35000 руб</w:t>
      </w:r>
      <w:r w:rsidR="001A30D9">
        <w:rPr>
          <w:rFonts w:ascii="Times New Roman" w:hAnsi="Times New Roman" w:cs="Times New Roman"/>
          <w:sz w:val="28"/>
          <w:szCs w:val="28"/>
        </w:rPr>
        <w:t>.</w:t>
      </w:r>
      <w:r w:rsidR="001D3BBC">
        <w:rPr>
          <w:rFonts w:ascii="Times New Roman" w:hAnsi="Times New Roman" w:cs="Times New Roman"/>
          <w:sz w:val="28"/>
          <w:szCs w:val="28"/>
        </w:rPr>
        <w:t xml:space="preserve"> (тенденция – </w:t>
      </w:r>
      <w:r w:rsidR="00CD3D6D">
        <w:rPr>
          <w:rFonts w:ascii="Times New Roman" w:hAnsi="Times New Roman" w:cs="Times New Roman"/>
          <w:sz w:val="28"/>
          <w:szCs w:val="28"/>
        </w:rPr>
        <w:t>5</w:t>
      </w:r>
      <w:r w:rsidR="00D6199F">
        <w:rPr>
          <w:rFonts w:ascii="Times New Roman" w:hAnsi="Times New Roman" w:cs="Times New Roman"/>
          <w:sz w:val="28"/>
          <w:szCs w:val="28"/>
        </w:rPr>
        <w:t>% в год);</w:t>
      </w:r>
    </w:p>
    <w:p w:rsidR="00D6199F" w:rsidRDefault="00D6199F" w:rsidP="00E56D69">
      <w:pPr>
        <w:pStyle w:val="a3"/>
        <w:numPr>
          <w:ilvl w:val="0"/>
          <w:numId w:val="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поголовье крупного рогатого скота – 17500 голов (в том числе коров – 5600 голов);</w:t>
      </w:r>
    </w:p>
    <w:p w:rsidR="00D6199F" w:rsidRDefault="00D6199F" w:rsidP="00E56D69">
      <w:pPr>
        <w:pStyle w:val="a3"/>
        <w:numPr>
          <w:ilvl w:val="0"/>
          <w:numId w:val="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надой от одной коровы – 5500 кг</w:t>
      </w:r>
      <w:r w:rsidR="00E56D69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 xml:space="preserve">, общее количество молока в год – </w:t>
      </w:r>
      <w:r w:rsidR="00E56D69">
        <w:rPr>
          <w:rFonts w:ascii="Times New Roman" w:hAnsi="Times New Roman" w:cs="Times New Roman"/>
          <w:sz w:val="28"/>
          <w:szCs w:val="28"/>
        </w:rPr>
        <w:t xml:space="preserve">30800 </w:t>
      </w:r>
      <w:r w:rsidR="00CD3D6D">
        <w:rPr>
          <w:rFonts w:ascii="Times New Roman" w:hAnsi="Times New Roman" w:cs="Times New Roman"/>
          <w:sz w:val="28"/>
          <w:szCs w:val="28"/>
        </w:rPr>
        <w:t>т</w:t>
      </w:r>
      <w:r w:rsidR="00E56D69">
        <w:rPr>
          <w:rFonts w:ascii="Times New Roman" w:hAnsi="Times New Roman" w:cs="Times New Roman"/>
          <w:sz w:val="28"/>
          <w:szCs w:val="28"/>
        </w:rPr>
        <w:t>.</w:t>
      </w:r>
    </w:p>
    <w:p w:rsidR="00DA2FB0" w:rsidRPr="00DA2FB0" w:rsidRDefault="00DA2FB0" w:rsidP="00DA2FB0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13D33" w:rsidRPr="00CC3B69" w:rsidRDefault="00C13D33" w:rsidP="00493A2E">
      <w:pPr>
        <w:spacing w:after="0" w:line="240" w:lineRule="auto"/>
        <w:ind w:right="-143" w:firstLine="14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Меры, направленные на решение поставленных задач</w:t>
      </w:r>
    </w:p>
    <w:p w:rsidR="0029098C" w:rsidRPr="006A77C7" w:rsidRDefault="0029098C" w:rsidP="00493A2E">
      <w:pPr>
        <w:pStyle w:val="3"/>
        <w:tabs>
          <w:tab w:val="left" w:pos="709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Целью промышленной политики Дрожжановского  муниципального района являе</w:t>
      </w:r>
      <w:r w:rsidRPr="006A77C7">
        <w:rPr>
          <w:rFonts w:ascii="Times New Roman" w:hAnsi="Times New Roman" w:cs="Times New Roman"/>
          <w:sz w:val="28"/>
          <w:szCs w:val="28"/>
        </w:rPr>
        <w:t>т</w:t>
      </w:r>
      <w:r w:rsidRPr="006A77C7">
        <w:rPr>
          <w:rFonts w:ascii="Times New Roman" w:hAnsi="Times New Roman" w:cs="Times New Roman"/>
          <w:sz w:val="28"/>
          <w:szCs w:val="28"/>
        </w:rPr>
        <w:t>ся создание условий для развития промышленного потенциала района за счет создания новых производств, модернизации имеющихся производственных мощностей и обеспеч</w:t>
      </w:r>
      <w:r w:rsidRPr="006A77C7">
        <w:rPr>
          <w:rFonts w:ascii="Times New Roman" w:hAnsi="Times New Roman" w:cs="Times New Roman"/>
          <w:sz w:val="28"/>
          <w:szCs w:val="28"/>
        </w:rPr>
        <w:t>е</w:t>
      </w:r>
      <w:r w:rsidRPr="006A77C7">
        <w:rPr>
          <w:rFonts w:ascii="Times New Roman" w:hAnsi="Times New Roman" w:cs="Times New Roman"/>
          <w:sz w:val="28"/>
          <w:szCs w:val="28"/>
        </w:rPr>
        <w:t>ние выпуска конкурентоспособной промышленной продукции, развитие промышленного кластера (создание многоотраслевой производственной структуры), привлечение инвест</w:t>
      </w:r>
      <w:r w:rsidRPr="006A77C7">
        <w:rPr>
          <w:rFonts w:ascii="Times New Roman" w:hAnsi="Times New Roman" w:cs="Times New Roman"/>
          <w:sz w:val="28"/>
          <w:szCs w:val="28"/>
        </w:rPr>
        <w:t>о</w:t>
      </w:r>
      <w:r w:rsidRPr="006A77C7">
        <w:rPr>
          <w:rFonts w:ascii="Times New Roman" w:hAnsi="Times New Roman" w:cs="Times New Roman"/>
          <w:sz w:val="28"/>
          <w:szCs w:val="28"/>
        </w:rPr>
        <w:t>ров и создание для них благоприятного климата.</w:t>
      </w:r>
    </w:p>
    <w:p w:rsidR="0029098C" w:rsidRDefault="0029098C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 xml:space="preserve">привлечение инвесторов путем развития инвестиционных </w:t>
      </w:r>
      <w:r w:rsidR="001D3BBC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Pr="006A77C7">
        <w:rPr>
          <w:rFonts w:ascii="Times New Roman" w:hAnsi="Times New Roman" w:cs="Times New Roman"/>
          <w:sz w:val="28"/>
          <w:szCs w:val="28"/>
        </w:rPr>
        <w:t>площадок</w:t>
      </w:r>
      <w:r w:rsidR="001D3BBC">
        <w:rPr>
          <w:rFonts w:ascii="Times New Roman" w:hAnsi="Times New Roman" w:cs="Times New Roman"/>
          <w:sz w:val="28"/>
          <w:szCs w:val="28"/>
        </w:rPr>
        <w:t xml:space="preserve"> муниципального уровня</w:t>
      </w:r>
      <w:r w:rsidRPr="006A77C7">
        <w:rPr>
          <w:rFonts w:ascii="Times New Roman" w:hAnsi="Times New Roman" w:cs="Times New Roman"/>
          <w:sz w:val="28"/>
          <w:szCs w:val="28"/>
        </w:rPr>
        <w:t>;</w:t>
      </w:r>
    </w:p>
    <w:p w:rsidR="00390387" w:rsidRPr="006A77C7" w:rsidRDefault="00390387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месторождений полезных ископаемых путем привлечения инвесторов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цеолитосодержащие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кварцевый песок,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глина, глауконитовый песок);</w:t>
      </w:r>
    </w:p>
    <w:p w:rsidR="0029098C" w:rsidRDefault="0029098C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развитие инновационного производства</w:t>
      </w:r>
      <w:r w:rsidR="001D3BBC">
        <w:rPr>
          <w:rFonts w:ascii="Times New Roman" w:hAnsi="Times New Roman" w:cs="Times New Roman"/>
          <w:sz w:val="28"/>
          <w:szCs w:val="28"/>
        </w:rPr>
        <w:t xml:space="preserve"> и внедрение </w:t>
      </w:r>
      <w:proofErr w:type="spellStart"/>
      <w:r w:rsidR="001D3BBC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Pr="006A77C7">
        <w:rPr>
          <w:rFonts w:ascii="Times New Roman" w:hAnsi="Times New Roman" w:cs="Times New Roman"/>
          <w:sz w:val="28"/>
          <w:szCs w:val="28"/>
        </w:rPr>
        <w:t>;</w:t>
      </w:r>
    </w:p>
    <w:p w:rsidR="009A7E0F" w:rsidRPr="006A77C7" w:rsidRDefault="009A7E0F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кадровая политика: привлечение и подготовка кадров;</w:t>
      </w:r>
    </w:p>
    <w:p w:rsidR="0029098C" w:rsidRPr="006A77C7" w:rsidRDefault="00DD50DF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технопарка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бизнес-центра</w:t>
      </w:r>
      <w:proofErr w:type="gramEnd"/>
      <w:r w:rsidR="0029098C" w:rsidRPr="006A77C7">
        <w:rPr>
          <w:rFonts w:ascii="Times New Roman" w:hAnsi="Times New Roman" w:cs="Times New Roman"/>
          <w:sz w:val="28"/>
          <w:szCs w:val="28"/>
        </w:rPr>
        <w:t>;</w:t>
      </w:r>
    </w:p>
    <w:p w:rsidR="0029098C" w:rsidRDefault="0029098C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освоение новых производств на основе</w:t>
      </w:r>
      <w:r w:rsidR="00DD50DF">
        <w:rPr>
          <w:rFonts w:ascii="Times New Roman" w:hAnsi="Times New Roman" w:cs="Times New Roman"/>
          <w:sz w:val="28"/>
          <w:szCs w:val="28"/>
        </w:rPr>
        <w:t xml:space="preserve"> имеющихся ресурсов, а также не</w:t>
      </w:r>
      <w:r w:rsidRPr="006A77C7">
        <w:rPr>
          <w:rFonts w:ascii="Times New Roman" w:hAnsi="Times New Roman" w:cs="Times New Roman"/>
          <w:sz w:val="28"/>
          <w:szCs w:val="28"/>
        </w:rPr>
        <w:t>зависящих от них;</w:t>
      </w:r>
    </w:p>
    <w:p w:rsidR="001D3BBC" w:rsidRDefault="001D3BBC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координ</w:t>
      </w:r>
      <w:r w:rsidR="001574AE">
        <w:rPr>
          <w:rFonts w:ascii="Times New Roman" w:hAnsi="Times New Roman" w:cs="Times New Roman"/>
          <w:sz w:val="28"/>
          <w:szCs w:val="28"/>
        </w:rPr>
        <w:t>ация работы Корпорации развития Дрожжановского района;</w:t>
      </w:r>
    </w:p>
    <w:p w:rsidR="0029098C" w:rsidRDefault="0029098C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BBC">
        <w:rPr>
          <w:rFonts w:ascii="Times New Roman" w:hAnsi="Times New Roman" w:cs="Times New Roman"/>
          <w:sz w:val="28"/>
          <w:szCs w:val="28"/>
        </w:rPr>
        <w:t>подготовка площади для строительства и развития месторождений с последующим выкупом земельных паев.</w:t>
      </w:r>
    </w:p>
    <w:p w:rsidR="009B3E53" w:rsidRPr="001D3BBC" w:rsidRDefault="009B3E53" w:rsidP="009B3E53">
      <w:pPr>
        <w:pStyle w:val="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D3BBC" w:rsidRPr="006A77C7" w:rsidRDefault="001D3BBC" w:rsidP="001D3BBC">
      <w:pPr>
        <w:pStyle w:val="3"/>
        <w:tabs>
          <w:tab w:val="left" w:pos="709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7C7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6A77C7">
        <w:rPr>
          <w:rFonts w:ascii="Times New Roman" w:hAnsi="Times New Roman" w:cs="Times New Roman"/>
          <w:sz w:val="28"/>
          <w:szCs w:val="28"/>
        </w:rPr>
        <w:t xml:space="preserve"> муниципальный район имеет </w:t>
      </w:r>
      <w:r w:rsidR="006726D6">
        <w:rPr>
          <w:rFonts w:ascii="Times New Roman" w:hAnsi="Times New Roman" w:cs="Times New Roman"/>
          <w:sz w:val="28"/>
          <w:szCs w:val="28"/>
        </w:rPr>
        <w:t>большую</w:t>
      </w:r>
      <w:r w:rsidRPr="006A77C7">
        <w:rPr>
          <w:rFonts w:ascii="Times New Roman" w:hAnsi="Times New Roman" w:cs="Times New Roman"/>
          <w:sz w:val="28"/>
          <w:szCs w:val="28"/>
        </w:rPr>
        <w:t xml:space="preserve"> сельскохозяйственную базу, основными целями в этом секторе являются формирование кластера сельского хозяйства, развитие новых направлений производства, привлечение и повышение квалификации специалистов.</w:t>
      </w:r>
    </w:p>
    <w:p w:rsidR="00E56D69" w:rsidRDefault="001D3BBC" w:rsidP="00E56D69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 xml:space="preserve">ввести систему </w:t>
      </w:r>
      <w:r w:rsidR="00D6199F">
        <w:rPr>
          <w:rFonts w:ascii="Times New Roman" w:hAnsi="Times New Roman" w:cs="Times New Roman"/>
          <w:sz w:val="28"/>
          <w:szCs w:val="28"/>
        </w:rPr>
        <w:t>привлечения</w:t>
      </w:r>
      <w:r w:rsidR="00E56D69">
        <w:rPr>
          <w:rFonts w:ascii="Times New Roman" w:hAnsi="Times New Roman" w:cs="Times New Roman"/>
          <w:sz w:val="28"/>
          <w:szCs w:val="28"/>
        </w:rPr>
        <w:t xml:space="preserve"> и подготовки кадровых ресурсов</w:t>
      </w:r>
      <w:r w:rsidR="005F2182">
        <w:rPr>
          <w:rFonts w:ascii="Times New Roman" w:hAnsi="Times New Roman" w:cs="Times New Roman"/>
          <w:sz w:val="28"/>
          <w:szCs w:val="28"/>
        </w:rPr>
        <w:t xml:space="preserve"> – 3 </w:t>
      </w:r>
      <w:proofErr w:type="spellStart"/>
      <w:r w:rsidR="005F2182">
        <w:rPr>
          <w:rFonts w:ascii="Times New Roman" w:hAnsi="Times New Roman" w:cs="Times New Roman"/>
          <w:sz w:val="28"/>
          <w:szCs w:val="28"/>
        </w:rPr>
        <w:t>зооветспециалиста</w:t>
      </w:r>
      <w:proofErr w:type="spellEnd"/>
      <w:r w:rsidR="005F2182">
        <w:rPr>
          <w:rFonts w:ascii="Times New Roman" w:hAnsi="Times New Roman" w:cs="Times New Roman"/>
          <w:sz w:val="28"/>
          <w:szCs w:val="28"/>
        </w:rPr>
        <w:t xml:space="preserve"> в год;</w:t>
      </w:r>
    </w:p>
    <w:p w:rsidR="00563C8D" w:rsidRPr="00E56D69" w:rsidRDefault="001D3BBC" w:rsidP="00E56D69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6D69">
        <w:rPr>
          <w:rFonts w:ascii="Times New Roman" w:hAnsi="Times New Roman" w:cs="Times New Roman"/>
          <w:sz w:val="28"/>
          <w:szCs w:val="28"/>
        </w:rPr>
        <w:t>участие в федеральных и республиканских программах развития сельского хозяйства;</w:t>
      </w:r>
    </w:p>
    <w:p w:rsidR="00475807" w:rsidRDefault="001D3BBC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3C8D">
        <w:rPr>
          <w:rFonts w:ascii="Times New Roman" w:hAnsi="Times New Roman" w:cs="Times New Roman"/>
          <w:sz w:val="28"/>
          <w:szCs w:val="28"/>
        </w:rPr>
        <w:t>подготовка и разработка программы по развитию мелиорации сельскохо</w:t>
      </w:r>
      <w:r w:rsidR="00D6199F">
        <w:rPr>
          <w:rFonts w:ascii="Times New Roman" w:hAnsi="Times New Roman" w:cs="Times New Roman"/>
          <w:sz w:val="28"/>
          <w:szCs w:val="28"/>
        </w:rPr>
        <w:t>зяйственных земель</w:t>
      </w:r>
      <w:r w:rsidR="00E56D69">
        <w:rPr>
          <w:rFonts w:ascii="Times New Roman" w:hAnsi="Times New Roman" w:cs="Times New Roman"/>
          <w:sz w:val="28"/>
          <w:szCs w:val="28"/>
        </w:rPr>
        <w:t xml:space="preserve"> </w:t>
      </w:r>
      <w:r w:rsidR="00D6199F">
        <w:rPr>
          <w:rFonts w:ascii="Times New Roman" w:hAnsi="Times New Roman" w:cs="Times New Roman"/>
          <w:sz w:val="28"/>
          <w:szCs w:val="28"/>
        </w:rPr>
        <w:t>(реконструкция плотин</w:t>
      </w:r>
      <w:r w:rsidR="00E56D69">
        <w:rPr>
          <w:rFonts w:ascii="Times New Roman" w:hAnsi="Times New Roman" w:cs="Times New Roman"/>
          <w:sz w:val="28"/>
          <w:szCs w:val="28"/>
        </w:rPr>
        <w:t>, посадка лесополосы, реконструкция имеющегося пре</w:t>
      </w:r>
      <w:r w:rsidR="00E56D69">
        <w:rPr>
          <w:rFonts w:ascii="Times New Roman" w:hAnsi="Times New Roman" w:cs="Times New Roman"/>
          <w:sz w:val="28"/>
          <w:szCs w:val="28"/>
        </w:rPr>
        <w:t>д</w:t>
      </w:r>
      <w:r w:rsidR="00E56D69">
        <w:rPr>
          <w:rFonts w:ascii="Times New Roman" w:hAnsi="Times New Roman" w:cs="Times New Roman"/>
          <w:sz w:val="28"/>
          <w:szCs w:val="28"/>
        </w:rPr>
        <w:t xml:space="preserve">приятия по мелиорации), </w:t>
      </w:r>
      <w:r w:rsidR="00320A23" w:rsidRPr="00563C8D">
        <w:rPr>
          <w:rFonts w:ascii="Times New Roman" w:hAnsi="Times New Roman" w:cs="Times New Roman"/>
          <w:sz w:val="28"/>
          <w:szCs w:val="28"/>
        </w:rPr>
        <w:t xml:space="preserve">программа по </w:t>
      </w:r>
      <w:proofErr w:type="spellStart"/>
      <w:r w:rsidR="00320A23" w:rsidRPr="00563C8D">
        <w:rPr>
          <w:rFonts w:ascii="Times New Roman" w:hAnsi="Times New Roman" w:cs="Times New Roman"/>
          <w:sz w:val="28"/>
          <w:szCs w:val="28"/>
        </w:rPr>
        <w:t>минимализации</w:t>
      </w:r>
      <w:proofErr w:type="spellEnd"/>
      <w:r w:rsidR="00320A23" w:rsidRPr="00563C8D">
        <w:rPr>
          <w:rFonts w:ascii="Times New Roman" w:hAnsi="Times New Roman" w:cs="Times New Roman"/>
          <w:sz w:val="28"/>
          <w:szCs w:val="28"/>
        </w:rPr>
        <w:t xml:space="preserve"> рисков влияния погодных и климатических условий на сельское хозяйство;</w:t>
      </w:r>
      <w:r w:rsidRPr="00563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AE" w:rsidRDefault="001574AE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конкурентоспособной продукции;</w:t>
      </w:r>
    </w:p>
    <w:p w:rsidR="006726D6" w:rsidRDefault="006726D6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восстановление поголовья скота на основе решения вопросов материальной базы и кормопроизводства, направленное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мясопереработку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молочное производство;</w:t>
      </w:r>
    </w:p>
    <w:p w:rsidR="00E56D69" w:rsidRDefault="00E56D69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5F2182">
        <w:rPr>
          <w:rFonts w:ascii="Times New Roman" w:hAnsi="Times New Roman" w:cs="Times New Roman"/>
          <w:sz w:val="28"/>
          <w:szCs w:val="28"/>
        </w:rPr>
        <w:t xml:space="preserve">высокопродуктивной </w:t>
      </w:r>
      <w:proofErr w:type="spellStart"/>
      <w:r w:rsidR="005F2182">
        <w:rPr>
          <w:rFonts w:ascii="Times New Roman" w:hAnsi="Times New Roman" w:cs="Times New Roman"/>
          <w:sz w:val="28"/>
          <w:szCs w:val="28"/>
        </w:rPr>
        <w:t>голштинско</w:t>
      </w:r>
      <w:r w:rsidR="00CD3D6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D3D6D">
        <w:rPr>
          <w:rFonts w:ascii="Times New Roman" w:hAnsi="Times New Roman" w:cs="Times New Roman"/>
          <w:sz w:val="28"/>
          <w:szCs w:val="28"/>
        </w:rPr>
        <w:t xml:space="preserve"> породы коров в количестве – 75</w:t>
      </w:r>
      <w:r w:rsidR="005F2182">
        <w:rPr>
          <w:rFonts w:ascii="Times New Roman" w:hAnsi="Times New Roman" w:cs="Times New Roman"/>
          <w:sz w:val="28"/>
          <w:szCs w:val="28"/>
        </w:rPr>
        <w:t xml:space="preserve"> головы в год;</w:t>
      </w:r>
    </w:p>
    <w:p w:rsidR="005F2182" w:rsidRDefault="005F2182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на беспривязное содержание коров с приобретением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высокотехнологичного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D0635F">
        <w:rPr>
          <w:rFonts w:ascii="Times New Roman" w:hAnsi="Times New Roman" w:cs="Times New Roman"/>
          <w:sz w:val="28"/>
          <w:szCs w:val="28"/>
        </w:rPr>
        <w:t>;</w:t>
      </w:r>
    </w:p>
    <w:p w:rsidR="00D0635F" w:rsidRDefault="00D0635F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количества и качества кормов;</w:t>
      </w:r>
    </w:p>
    <w:p w:rsidR="00D0635F" w:rsidRDefault="00D0635F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новых элитных засухоустойчивых культур с высоким содержанием протеина (амарант и др.);</w:t>
      </w:r>
    </w:p>
    <w:p w:rsidR="00D0635F" w:rsidRDefault="00D0635F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собственного производства комбикормов в каждом хозяйстве;</w:t>
      </w:r>
    </w:p>
    <w:p w:rsidR="00D0635F" w:rsidRDefault="00D0635F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парка современной сельскохозяйственной техники, 8 посевных комплексов;</w:t>
      </w:r>
    </w:p>
    <w:p w:rsidR="001D3BBC" w:rsidRPr="006A77C7" w:rsidRDefault="001D3BBC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развитие рыбного хозяйства района;</w:t>
      </w:r>
    </w:p>
    <w:p w:rsidR="001D3BBC" w:rsidRPr="006A77C7" w:rsidRDefault="001D3BBC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созда</w:t>
      </w:r>
      <w:r w:rsidR="00320A2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320A23">
        <w:rPr>
          <w:rFonts w:ascii="Times New Roman" w:hAnsi="Times New Roman" w:cs="Times New Roman"/>
          <w:sz w:val="28"/>
          <w:szCs w:val="28"/>
        </w:rPr>
        <w:t>агропарка</w:t>
      </w:r>
      <w:proofErr w:type="spellEnd"/>
      <w:r w:rsidRPr="006A77C7">
        <w:rPr>
          <w:rFonts w:ascii="Times New Roman" w:hAnsi="Times New Roman" w:cs="Times New Roman"/>
          <w:sz w:val="28"/>
          <w:szCs w:val="28"/>
        </w:rPr>
        <w:t xml:space="preserve"> (строительство центрального рынка в селе Старое Дрожжаное);</w:t>
      </w:r>
    </w:p>
    <w:p w:rsidR="001D3BBC" w:rsidRPr="006A77C7" w:rsidRDefault="001D3BBC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введение альтернативного животноводства</w:t>
      </w:r>
      <w:r w:rsidR="00320A23">
        <w:rPr>
          <w:rFonts w:ascii="Times New Roman" w:hAnsi="Times New Roman" w:cs="Times New Roman"/>
          <w:sz w:val="28"/>
          <w:szCs w:val="28"/>
        </w:rPr>
        <w:t xml:space="preserve"> (куры, гуси, индюки и т.д.)</w:t>
      </w:r>
      <w:r w:rsidRPr="006A77C7">
        <w:rPr>
          <w:rFonts w:ascii="Times New Roman" w:hAnsi="Times New Roman" w:cs="Times New Roman"/>
          <w:sz w:val="28"/>
          <w:szCs w:val="28"/>
        </w:rPr>
        <w:t>;</w:t>
      </w:r>
    </w:p>
    <w:p w:rsidR="001D3BBC" w:rsidRPr="006A77C7" w:rsidRDefault="00941ED1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переработка сельскохозяйственной продукции</w:t>
      </w:r>
      <w:r w:rsidR="001D3BBC" w:rsidRPr="006A77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D3BBC" w:rsidRPr="006A77C7">
        <w:rPr>
          <w:rFonts w:ascii="Times New Roman" w:hAnsi="Times New Roman" w:cs="Times New Roman"/>
          <w:sz w:val="28"/>
          <w:szCs w:val="28"/>
        </w:rPr>
        <w:t>мясопереработка</w:t>
      </w:r>
      <w:proofErr w:type="spellEnd"/>
      <w:r w:rsidR="001D3BBC" w:rsidRPr="006A77C7">
        <w:rPr>
          <w:rFonts w:ascii="Times New Roman" w:hAnsi="Times New Roman" w:cs="Times New Roman"/>
          <w:sz w:val="28"/>
          <w:szCs w:val="28"/>
        </w:rPr>
        <w:t>, молочное произво</w:t>
      </w:r>
      <w:r w:rsidR="001D3BBC" w:rsidRPr="006A77C7">
        <w:rPr>
          <w:rFonts w:ascii="Times New Roman" w:hAnsi="Times New Roman" w:cs="Times New Roman"/>
          <w:sz w:val="28"/>
          <w:szCs w:val="28"/>
        </w:rPr>
        <w:t>д</w:t>
      </w:r>
      <w:r w:rsidR="001D3BBC" w:rsidRPr="006A77C7">
        <w:rPr>
          <w:rFonts w:ascii="Times New Roman" w:hAnsi="Times New Roman" w:cs="Times New Roman"/>
          <w:sz w:val="28"/>
          <w:szCs w:val="28"/>
        </w:rPr>
        <w:t>ство);</w:t>
      </w:r>
    </w:p>
    <w:p w:rsidR="001D3BBC" w:rsidRPr="006A77C7" w:rsidRDefault="001D3BBC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создание условий для развития малых форм хозяйствования (семейных фермерств);</w:t>
      </w:r>
    </w:p>
    <w:p w:rsidR="001D3BBC" w:rsidRDefault="006726D6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</w:t>
      </w:r>
      <w:r w:rsidR="001D3BBC" w:rsidRPr="006A77C7">
        <w:rPr>
          <w:rFonts w:ascii="Times New Roman" w:hAnsi="Times New Roman" w:cs="Times New Roman"/>
          <w:sz w:val="28"/>
          <w:szCs w:val="28"/>
        </w:rPr>
        <w:t xml:space="preserve"> тепличного </w:t>
      </w:r>
      <w:r w:rsidR="00DD50DF">
        <w:rPr>
          <w:rFonts w:ascii="Times New Roman" w:hAnsi="Times New Roman" w:cs="Times New Roman"/>
          <w:sz w:val="28"/>
          <w:szCs w:val="28"/>
        </w:rPr>
        <w:t>хозяйства</w:t>
      </w:r>
      <w:r w:rsidR="001D3BBC" w:rsidRPr="006A77C7">
        <w:rPr>
          <w:rFonts w:ascii="Times New Roman" w:hAnsi="Times New Roman" w:cs="Times New Roman"/>
          <w:sz w:val="28"/>
          <w:szCs w:val="28"/>
        </w:rPr>
        <w:t>;</w:t>
      </w:r>
    </w:p>
    <w:p w:rsidR="001574AE" w:rsidRDefault="00EA0E9B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</w:t>
      </w:r>
      <w:r w:rsidR="00E56D69">
        <w:rPr>
          <w:rFonts w:ascii="Times New Roman" w:hAnsi="Times New Roman" w:cs="Times New Roman"/>
          <w:sz w:val="28"/>
          <w:szCs w:val="28"/>
        </w:rPr>
        <w:t>рестьянско-</w:t>
      </w:r>
      <w:r w:rsidR="00D6199F">
        <w:rPr>
          <w:rFonts w:ascii="Times New Roman" w:hAnsi="Times New Roman" w:cs="Times New Roman"/>
          <w:sz w:val="28"/>
          <w:szCs w:val="28"/>
        </w:rPr>
        <w:t>фермерских хозяйств;</w:t>
      </w:r>
    </w:p>
    <w:p w:rsidR="001574AE" w:rsidRDefault="001574AE" w:rsidP="001D4FCD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635F" w:rsidRPr="006A77C7" w:rsidRDefault="00D0635F" w:rsidP="001D5BF0">
      <w:pPr>
        <w:pStyle w:val="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726D6" w:rsidRPr="0029098C" w:rsidRDefault="006726D6" w:rsidP="006726D6">
      <w:pPr>
        <w:pStyle w:val="a5"/>
        <w:spacing w:before="0" w:beforeAutospacing="0" w:after="0" w:afterAutospacing="0"/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9098C">
        <w:rPr>
          <w:sz w:val="28"/>
          <w:szCs w:val="28"/>
        </w:rPr>
        <w:t xml:space="preserve">алый бизнес </w:t>
      </w:r>
      <w:r>
        <w:rPr>
          <w:sz w:val="28"/>
          <w:szCs w:val="28"/>
        </w:rPr>
        <w:t xml:space="preserve">важное место занимает в </w:t>
      </w:r>
      <w:r w:rsidRPr="0029098C">
        <w:rPr>
          <w:sz w:val="28"/>
          <w:szCs w:val="28"/>
        </w:rPr>
        <w:t>экономи</w:t>
      </w:r>
      <w:r>
        <w:rPr>
          <w:sz w:val="28"/>
          <w:szCs w:val="28"/>
        </w:rPr>
        <w:t>ке сельского хозяйства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торговли и иных сферах обслуживания, оказания услуг населения</w:t>
      </w:r>
      <w:r w:rsidRPr="0029098C">
        <w:rPr>
          <w:sz w:val="28"/>
          <w:szCs w:val="28"/>
        </w:rPr>
        <w:t xml:space="preserve">. Он мобилизует финансовые и производственные ресурсы населения. В итоге, для реализации </w:t>
      </w:r>
      <w:proofErr w:type="gramStart"/>
      <w:r w:rsidRPr="0029098C">
        <w:rPr>
          <w:sz w:val="28"/>
          <w:szCs w:val="28"/>
        </w:rPr>
        <w:t>цели повышения качества жизни населения</w:t>
      </w:r>
      <w:proofErr w:type="gramEnd"/>
      <w:r w:rsidRPr="0029098C">
        <w:rPr>
          <w:sz w:val="28"/>
          <w:szCs w:val="28"/>
        </w:rPr>
        <w:t xml:space="preserve"> на основе устойчивого динамичного развития района, необходимо поставить ряд целей для развития малого предпринимательства: обеспечение благоприя</w:t>
      </w:r>
      <w:r w:rsidRPr="0029098C">
        <w:rPr>
          <w:sz w:val="28"/>
          <w:szCs w:val="28"/>
        </w:rPr>
        <w:t>т</w:t>
      </w:r>
      <w:r w:rsidRPr="0029098C">
        <w:rPr>
          <w:sz w:val="28"/>
          <w:szCs w:val="28"/>
        </w:rPr>
        <w:t>ной среды развития малого бизнеса, содействие программам развития предпринимател</w:t>
      </w:r>
      <w:r w:rsidRPr="0029098C">
        <w:rPr>
          <w:sz w:val="28"/>
          <w:szCs w:val="28"/>
        </w:rPr>
        <w:t>ь</w:t>
      </w:r>
      <w:r w:rsidRPr="0029098C">
        <w:rPr>
          <w:sz w:val="28"/>
          <w:szCs w:val="28"/>
        </w:rPr>
        <w:t>ства.</w:t>
      </w:r>
    </w:p>
    <w:p w:rsidR="006726D6" w:rsidRPr="001D5BF0" w:rsidRDefault="006726D6" w:rsidP="006726D6">
      <w:pPr>
        <w:pStyle w:val="a5"/>
        <w:spacing w:before="0" w:beforeAutospacing="0" w:after="0" w:afterAutospacing="0"/>
        <w:ind w:left="-567" w:right="-143" w:firstLine="709"/>
        <w:jc w:val="both"/>
        <w:rPr>
          <w:sz w:val="28"/>
          <w:szCs w:val="28"/>
        </w:rPr>
      </w:pPr>
      <w:r w:rsidRPr="001D5BF0">
        <w:rPr>
          <w:sz w:val="28"/>
          <w:szCs w:val="28"/>
        </w:rPr>
        <w:t xml:space="preserve">Для достижения этих целей </w:t>
      </w:r>
      <w:r>
        <w:rPr>
          <w:sz w:val="28"/>
          <w:szCs w:val="28"/>
        </w:rPr>
        <w:t>планируется</w:t>
      </w:r>
      <w:r w:rsidRPr="001D5BF0">
        <w:rPr>
          <w:sz w:val="28"/>
          <w:szCs w:val="28"/>
        </w:rPr>
        <w:t xml:space="preserve"> провести ряд конкретных мероприя</w:t>
      </w:r>
      <w:r>
        <w:rPr>
          <w:sz w:val="28"/>
          <w:szCs w:val="28"/>
        </w:rPr>
        <w:t>тий, а именно:</w:t>
      </w:r>
    </w:p>
    <w:p w:rsidR="0029098C" w:rsidRPr="001D5BF0" w:rsidRDefault="00563C8D" w:rsidP="001D5BF0">
      <w:pPr>
        <w:pStyle w:val="a5"/>
        <w:numPr>
          <w:ilvl w:val="0"/>
          <w:numId w:val="3"/>
        </w:numPr>
        <w:spacing w:before="0" w:beforeAutospacing="0" w:after="0" w:afterAutospacing="0"/>
        <w:ind w:left="-567" w:right="-143" w:firstLine="0"/>
        <w:jc w:val="both"/>
        <w:rPr>
          <w:sz w:val="28"/>
          <w:szCs w:val="28"/>
        </w:rPr>
      </w:pPr>
      <w:r w:rsidRPr="001D5BF0">
        <w:rPr>
          <w:sz w:val="28"/>
          <w:szCs w:val="28"/>
        </w:rPr>
        <w:t>создание условий для развития</w:t>
      </w:r>
      <w:r w:rsidR="0029098C" w:rsidRPr="001D5BF0">
        <w:rPr>
          <w:sz w:val="28"/>
          <w:szCs w:val="28"/>
        </w:rPr>
        <w:t xml:space="preserve"> су</w:t>
      </w:r>
      <w:r w:rsidR="001D5BF0" w:rsidRPr="001D5BF0">
        <w:rPr>
          <w:sz w:val="28"/>
          <w:szCs w:val="28"/>
        </w:rPr>
        <w:t xml:space="preserve">бъектов малого бизнеса в районе (Долгосрочная целевая программа </w:t>
      </w:r>
      <w:r w:rsidR="001D5BF0" w:rsidRPr="001D5BF0">
        <w:rPr>
          <w:bCs/>
          <w:sz w:val="28"/>
          <w:szCs w:val="28"/>
        </w:rPr>
        <w:t>разви</w:t>
      </w:r>
      <w:r w:rsidR="001D5BF0">
        <w:rPr>
          <w:bCs/>
          <w:sz w:val="28"/>
          <w:szCs w:val="28"/>
        </w:rPr>
        <w:t>тия</w:t>
      </w:r>
      <w:r w:rsidR="001D5BF0" w:rsidRPr="001D5BF0">
        <w:rPr>
          <w:bCs/>
          <w:sz w:val="28"/>
          <w:szCs w:val="28"/>
        </w:rPr>
        <w:t xml:space="preserve"> малого и среднего предпринимательства)</w:t>
      </w:r>
      <w:r w:rsidR="001D5BF0">
        <w:rPr>
          <w:bCs/>
          <w:sz w:val="28"/>
          <w:szCs w:val="28"/>
        </w:rPr>
        <w:t>;</w:t>
      </w:r>
    </w:p>
    <w:p w:rsidR="001D5BF0" w:rsidRPr="001D5BF0" w:rsidRDefault="001D5BF0" w:rsidP="001D5BF0">
      <w:pPr>
        <w:pStyle w:val="a5"/>
        <w:numPr>
          <w:ilvl w:val="0"/>
          <w:numId w:val="3"/>
        </w:numPr>
        <w:spacing w:before="0" w:beforeAutospacing="0" w:after="0" w:afterAutospacing="0"/>
        <w:ind w:left="-567" w:right="-143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ориентирование выпускников на потребность кадров реальному сектору экономики;</w:t>
      </w:r>
    </w:p>
    <w:p w:rsidR="0029098C" w:rsidRPr="0029098C" w:rsidRDefault="0029098C" w:rsidP="001D5BF0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0"/>
        <w:jc w:val="both"/>
        <w:rPr>
          <w:sz w:val="28"/>
          <w:szCs w:val="28"/>
        </w:rPr>
      </w:pPr>
      <w:r w:rsidRPr="0029098C">
        <w:rPr>
          <w:sz w:val="28"/>
          <w:szCs w:val="28"/>
        </w:rPr>
        <w:t xml:space="preserve">развитие </w:t>
      </w:r>
      <w:r w:rsidR="00475807">
        <w:rPr>
          <w:sz w:val="28"/>
          <w:szCs w:val="28"/>
        </w:rPr>
        <w:t>новых сфер малого бизнеса (бытовые услуги, юридические</w:t>
      </w:r>
      <w:r w:rsidR="00941ED1">
        <w:rPr>
          <w:sz w:val="28"/>
          <w:szCs w:val="28"/>
        </w:rPr>
        <w:t>, производстве</w:t>
      </w:r>
      <w:r w:rsidR="00941ED1">
        <w:rPr>
          <w:sz w:val="28"/>
          <w:szCs w:val="28"/>
        </w:rPr>
        <w:t>н</w:t>
      </w:r>
      <w:r w:rsidR="00941ED1">
        <w:rPr>
          <w:sz w:val="28"/>
          <w:szCs w:val="28"/>
        </w:rPr>
        <w:t>ные</w:t>
      </w:r>
      <w:r w:rsidR="00475807">
        <w:rPr>
          <w:sz w:val="28"/>
          <w:szCs w:val="28"/>
        </w:rPr>
        <w:t xml:space="preserve"> и т.д</w:t>
      </w:r>
      <w:r w:rsidR="001574AE">
        <w:rPr>
          <w:sz w:val="28"/>
          <w:szCs w:val="28"/>
        </w:rPr>
        <w:t>.</w:t>
      </w:r>
      <w:r w:rsidR="00475807">
        <w:rPr>
          <w:sz w:val="28"/>
          <w:szCs w:val="28"/>
        </w:rPr>
        <w:t>)</w:t>
      </w:r>
      <w:r w:rsidRPr="0029098C">
        <w:rPr>
          <w:sz w:val="28"/>
          <w:szCs w:val="28"/>
        </w:rPr>
        <w:t>;</w:t>
      </w:r>
    </w:p>
    <w:p w:rsidR="006726D6" w:rsidRPr="0029098C" w:rsidRDefault="006726D6" w:rsidP="006726D6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0"/>
        <w:jc w:val="both"/>
        <w:rPr>
          <w:sz w:val="28"/>
          <w:szCs w:val="28"/>
        </w:rPr>
      </w:pPr>
      <w:r w:rsidRPr="0029098C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платных услуг в сфере обучения и воспитания детей и молодежи (репет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торство, центры дошкольного развития, спорт, детское творчество, отдыха, досуга)</w:t>
      </w:r>
      <w:r w:rsidRPr="0029098C">
        <w:rPr>
          <w:sz w:val="28"/>
          <w:szCs w:val="28"/>
        </w:rPr>
        <w:t>;</w:t>
      </w:r>
    </w:p>
    <w:p w:rsidR="0029098C" w:rsidRDefault="0029098C" w:rsidP="001D4FCD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0"/>
        <w:jc w:val="both"/>
        <w:rPr>
          <w:sz w:val="28"/>
          <w:szCs w:val="28"/>
        </w:rPr>
      </w:pPr>
      <w:r w:rsidRPr="0029098C">
        <w:rPr>
          <w:sz w:val="28"/>
          <w:szCs w:val="28"/>
        </w:rPr>
        <w:t xml:space="preserve">развитие </w:t>
      </w:r>
      <w:r w:rsidR="00563C8D">
        <w:rPr>
          <w:sz w:val="28"/>
          <w:szCs w:val="28"/>
        </w:rPr>
        <w:t>кластерного производства</w:t>
      </w:r>
      <w:r w:rsidR="00CD3D6D">
        <w:rPr>
          <w:sz w:val="28"/>
          <w:szCs w:val="28"/>
        </w:rPr>
        <w:t>;</w:t>
      </w:r>
    </w:p>
    <w:p w:rsidR="00CD3D6D" w:rsidRDefault="00CD3D6D" w:rsidP="001D4FCD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сельского туризма.</w:t>
      </w:r>
    </w:p>
    <w:p w:rsidR="00C13D33" w:rsidRPr="00C13D33" w:rsidRDefault="00C13D33" w:rsidP="00493A2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43B77" w:rsidRDefault="00143B77" w:rsidP="00493A2E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F80" w:rsidRDefault="000B2F80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574AE" w:rsidRDefault="001574AE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A7E0F" w:rsidRDefault="009A7E0F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1146" w:rsidRDefault="00E01146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1146" w:rsidRDefault="00E01146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1146" w:rsidRDefault="00E01146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1146" w:rsidRDefault="00E01146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1146" w:rsidRDefault="00E01146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1146" w:rsidRDefault="00E01146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1146" w:rsidRDefault="00E01146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726D6" w:rsidRPr="00FA653F" w:rsidRDefault="006726D6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00D8E" w:rsidRDefault="00C00D8E" w:rsidP="00C00D8E">
      <w:pPr>
        <w:pStyle w:val="22"/>
        <w:widowControl/>
        <w:ind w:left="862" w:right="-143" w:firstLine="0"/>
        <w:rPr>
          <w:b/>
          <w:sz w:val="32"/>
          <w:szCs w:val="32"/>
        </w:rPr>
      </w:pPr>
    </w:p>
    <w:p w:rsidR="00C00D8E" w:rsidRDefault="00C00D8E" w:rsidP="00C00D8E">
      <w:pPr>
        <w:pStyle w:val="22"/>
        <w:widowControl/>
        <w:ind w:left="862" w:right="-143" w:firstLine="0"/>
        <w:rPr>
          <w:b/>
          <w:sz w:val="32"/>
          <w:szCs w:val="32"/>
        </w:rPr>
      </w:pPr>
      <w:bookmarkStart w:id="0" w:name="_GoBack"/>
      <w:bookmarkEnd w:id="0"/>
    </w:p>
    <w:p w:rsidR="005D26C9" w:rsidRDefault="00201B70" w:rsidP="00201B70">
      <w:pPr>
        <w:pStyle w:val="22"/>
        <w:widowControl/>
        <w:numPr>
          <w:ilvl w:val="0"/>
          <w:numId w:val="2"/>
        </w:numPr>
        <w:ind w:right="-143"/>
        <w:rPr>
          <w:b/>
          <w:sz w:val="32"/>
          <w:szCs w:val="32"/>
        </w:rPr>
      </w:pPr>
      <w:r>
        <w:rPr>
          <w:b/>
          <w:sz w:val="32"/>
          <w:szCs w:val="32"/>
        </w:rPr>
        <w:t>Развитие социально-бытовой инфраструктуры</w:t>
      </w:r>
    </w:p>
    <w:p w:rsidR="00201B70" w:rsidRDefault="00201B70" w:rsidP="00493A2E">
      <w:pPr>
        <w:pStyle w:val="22"/>
        <w:widowControl/>
        <w:ind w:left="-567" w:right="-143" w:firstLine="709"/>
        <w:rPr>
          <w:szCs w:val="28"/>
        </w:rPr>
      </w:pPr>
    </w:p>
    <w:p w:rsidR="006726D6" w:rsidRPr="006726D6" w:rsidRDefault="006726D6" w:rsidP="006726D6">
      <w:pPr>
        <w:pStyle w:val="22"/>
        <w:widowControl/>
        <w:ind w:left="-567" w:right="-143" w:firstLine="709"/>
        <w:rPr>
          <w:szCs w:val="28"/>
        </w:rPr>
      </w:pPr>
      <w:r w:rsidRPr="006726D6">
        <w:rPr>
          <w:szCs w:val="28"/>
        </w:rPr>
        <w:t>Для достижения цели улучшения благосостояния населения Дрожжановского мун</w:t>
      </w:r>
      <w:r w:rsidRPr="006726D6">
        <w:rPr>
          <w:szCs w:val="28"/>
        </w:rPr>
        <w:t>и</w:t>
      </w:r>
      <w:r w:rsidRPr="006726D6">
        <w:rPr>
          <w:szCs w:val="28"/>
        </w:rPr>
        <w:t xml:space="preserve">ципального района важным направлением является сфера инфраструктурного развития. Повышение эффективности этого сектора призвано обеспечить повышение качества обслуживания населения, защиту его законных прав и интересов, а также устойчивое и эффективное функционирование отрасли в целом. </w:t>
      </w:r>
    </w:p>
    <w:p w:rsidR="00CC3B69" w:rsidRDefault="006726D6" w:rsidP="000B1A47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6D6">
        <w:rPr>
          <w:rFonts w:ascii="Times New Roman" w:hAnsi="Times New Roman" w:cs="Times New Roman"/>
          <w:sz w:val="28"/>
          <w:szCs w:val="28"/>
        </w:rPr>
        <w:t>Достижение высокого уровня надежности и устойчивости функционирования ж</w:t>
      </w:r>
      <w:r w:rsidRPr="006726D6">
        <w:rPr>
          <w:rFonts w:ascii="Times New Roman" w:hAnsi="Times New Roman" w:cs="Times New Roman"/>
          <w:sz w:val="28"/>
          <w:szCs w:val="28"/>
        </w:rPr>
        <w:t>и</w:t>
      </w:r>
      <w:r w:rsidRPr="006726D6">
        <w:rPr>
          <w:rFonts w:ascii="Times New Roman" w:hAnsi="Times New Roman" w:cs="Times New Roman"/>
          <w:sz w:val="28"/>
          <w:szCs w:val="28"/>
        </w:rPr>
        <w:t>лищно-коммунального комплекса района, улучшение качества предоставляемых жили</w:t>
      </w:r>
      <w:r w:rsidRPr="006726D6">
        <w:rPr>
          <w:rFonts w:ascii="Times New Roman" w:hAnsi="Times New Roman" w:cs="Times New Roman"/>
          <w:sz w:val="28"/>
          <w:szCs w:val="28"/>
        </w:rPr>
        <w:t>щ</w:t>
      </w:r>
      <w:r w:rsidRPr="006726D6">
        <w:rPr>
          <w:rFonts w:ascii="Times New Roman" w:hAnsi="Times New Roman" w:cs="Times New Roman"/>
          <w:sz w:val="28"/>
          <w:szCs w:val="28"/>
        </w:rPr>
        <w:t>но-коммунальных услуг, повышение эффективности использования топливно-энергетических ресурсов, удовлетворение транспортных потребностей населения Дро</w:t>
      </w:r>
      <w:r w:rsidRPr="006726D6">
        <w:rPr>
          <w:rFonts w:ascii="Times New Roman" w:hAnsi="Times New Roman" w:cs="Times New Roman"/>
          <w:sz w:val="28"/>
          <w:szCs w:val="28"/>
        </w:rPr>
        <w:t>ж</w:t>
      </w:r>
      <w:r w:rsidRPr="006726D6">
        <w:rPr>
          <w:rFonts w:ascii="Times New Roman" w:hAnsi="Times New Roman" w:cs="Times New Roman"/>
          <w:sz w:val="28"/>
          <w:szCs w:val="28"/>
        </w:rPr>
        <w:t>жановского муниципального района путем создания условий для бесперебойной работы пассажирского транспорта, повышение доступности услуг транспорта, поддержание автомобильных дорог местного значения в границах района в состоянии, обеспечива</w:t>
      </w:r>
      <w:r w:rsidRPr="006726D6">
        <w:rPr>
          <w:rFonts w:ascii="Times New Roman" w:hAnsi="Times New Roman" w:cs="Times New Roman"/>
          <w:sz w:val="28"/>
          <w:szCs w:val="28"/>
        </w:rPr>
        <w:t>ю</w:t>
      </w:r>
      <w:r w:rsidRPr="006726D6">
        <w:rPr>
          <w:rFonts w:ascii="Times New Roman" w:hAnsi="Times New Roman" w:cs="Times New Roman"/>
          <w:sz w:val="28"/>
          <w:szCs w:val="28"/>
        </w:rPr>
        <w:t>щем безопасное движение транспорта, обеспечение комфортных условий проживания населения, формирование рынка</w:t>
      </w:r>
      <w:proofErr w:type="gramEnd"/>
      <w:r w:rsidRPr="006726D6">
        <w:rPr>
          <w:rFonts w:ascii="Times New Roman" w:hAnsi="Times New Roman" w:cs="Times New Roman"/>
          <w:sz w:val="28"/>
          <w:szCs w:val="28"/>
        </w:rPr>
        <w:t xml:space="preserve"> доступного жилья, инновационные внедрения – все это является основными задачами, решив которые мы обеспечим комфортное проживание жителей района, получим современный инфраструктурный сектор социально-экономического развития Дрожжановского муниципального района.</w:t>
      </w:r>
    </w:p>
    <w:p w:rsidR="006726D6" w:rsidRPr="006726D6" w:rsidRDefault="006726D6" w:rsidP="006726D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98C" w:rsidRPr="00CC3B69" w:rsidRDefault="0029098C" w:rsidP="00493A2E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Текущая инфраструктурная ситуация</w:t>
      </w:r>
      <w:r w:rsidR="004758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01.01.2014 года</w:t>
      </w:r>
    </w:p>
    <w:p w:rsidR="00C7223F" w:rsidRDefault="000E1017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1017">
        <w:rPr>
          <w:rFonts w:ascii="Times New Roman" w:hAnsi="Times New Roman" w:cs="Times New Roman"/>
          <w:sz w:val="28"/>
          <w:szCs w:val="28"/>
        </w:rPr>
        <w:t>о</w:t>
      </w:r>
      <w:r w:rsidR="00C7223F" w:rsidRPr="000E1017">
        <w:rPr>
          <w:rFonts w:ascii="Times New Roman" w:hAnsi="Times New Roman" w:cs="Times New Roman"/>
          <w:sz w:val="28"/>
          <w:szCs w:val="28"/>
        </w:rPr>
        <w:t xml:space="preserve">бщая протяженность </w:t>
      </w:r>
      <w:r w:rsidR="008B2001">
        <w:rPr>
          <w:rFonts w:ascii="Times New Roman" w:hAnsi="Times New Roman" w:cs="Times New Roman"/>
          <w:sz w:val="28"/>
          <w:szCs w:val="28"/>
        </w:rPr>
        <w:t>во</w:t>
      </w:r>
      <w:r w:rsidR="00592A1B">
        <w:rPr>
          <w:rFonts w:ascii="Times New Roman" w:hAnsi="Times New Roman" w:cs="Times New Roman"/>
          <w:sz w:val="28"/>
          <w:szCs w:val="28"/>
        </w:rPr>
        <w:t xml:space="preserve">допроводных сетей – 42,5 км (с.Старое Дрожжаное, </w:t>
      </w:r>
      <w:proofErr w:type="spellStart"/>
      <w:r w:rsidR="00592A1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92A1B">
        <w:rPr>
          <w:rFonts w:ascii="Times New Roman" w:hAnsi="Times New Roman" w:cs="Times New Roman"/>
          <w:sz w:val="28"/>
          <w:szCs w:val="28"/>
        </w:rPr>
        <w:t>.</w:t>
      </w:r>
      <w:r w:rsidR="008B200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B2001">
        <w:rPr>
          <w:rFonts w:ascii="Times New Roman" w:hAnsi="Times New Roman" w:cs="Times New Roman"/>
          <w:sz w:val="28"/>
          <w:szCs w:val="28"/>
        </w:rPr>
        <w:t>овое</w:t>
      </w:r>
      <w:proofErr w:type="spellEnd"/>
      <w:r w:rsidR="008B2001">
        <w:rPr>
          <w:rFonts w:ascii="Times New Roman" w:hAnsi="Times New Roman" w:cs="Times New Roman"/>
          <w:sz w:val="28"/>
          <w:szCs w:val="28"/>
        </w:rPr>
        <w:t xml:space="preserve"> Дрожжаное,  станция Бурунд</w:t>
      </w:r>
      <w:r w:rsidR="00592A1B">
        <w:rPr>
          <w:rFonts w:ascii="Times New Roman" w:hAnsi="Times New Roman" w:cs="Times New Roman"/>
          <w:sz w:val="28"/>
          <w:szCs w:val="28"/>
        </w:rPr>
        <w:t xml:space="preserve">уки – требует реконструкции, </w:t>
      </w:r>
      <w:proofErr w:type="spellStart"/>
      <w:r w:rsidR="00592A1B">
        <w:rPr>
          <w:rFonts w:ascii="Times New Roman" w:hAnsi="Times New Roman" w:cs="Times New Roman"/>
          <w:sz w:val="28"/>
          <w:szCs w:val="28"/>
        </w:rPr>
        <w:t>с.</w:t>
      </w:r>
      <w:r w:rsidR="008B2001">
        <w:rPr>
          <w:rFonts w:ascii="Times New Roman" w:hAnsi="Times New Roman" w:cs="Times New Roman"/>
          <w:sz w:val="28"/>
          <w:szCs w:val="28"/>
        </w:rPr>
        <w:t>Малый</w:t>
      </w:r>
      <w:proofErr w:type="spellEnd"/>
      <w:r w:rsidR="008B2001">
        <w:rPr>
          <w:rFonts w:ascii="Times New Roman" w:hAnsi="Times New Roman" w:cs="Times New Roman"/>
          <w:sz w:val="28"/>
          <w:szCs w:val="28"/>
        </w:rPr>
        <w:t xml:space="preserve"> Убей </w:t>
      </w:r>
      <w:r w:rsidR="001A30D9">
        <w:rPr>
          <w:rFonts w:ascii="Times New Roman" w:hAnsi="Times New Roman" w:cs="Times New Roman"/>
          <w:sz w:val="28"/>
          <w:szCs w:val="28"/>
        </w:rPr>
        <w:t xml:space="preserve">– </w:t>
      </w:r>
      <w:r w:rsidR="008B2001">
        <w:rPr>
          <w:rFonts w:ascii="Times New Roman" w:hAnsi="Times New Roman" w:cs="Times New Roman"/>
          <w:sz w:val="28"/>
          <w:szCs w:val="28"/>
        </w:rPr>
        <w:t xml:space="preserve">частично, </w:t>
      </w:r>
      <w:proofErr w:type="spellStart"/>
      <w:r w:rsidR="00592A1B">
        <w:rPr>
          <w:rFonts w:ascii="Times New Roman" w:hAnsi="Times New Roman" w:cs="Times New Roman"/>
          <w:sz w:val="28"/>
          <w:szCs w:val="28"/>
        </w:rPr>
        <w:t>с.</w:t>
      </w:r>
      <w:r w:rsidR="008B2001">
        <w:rPr>
          <w:rFonts w:ascii="Times New Roman" w:hAnsi="Times New Roman" w:cs="Times New Roman"/>
          <w:sz w:val="28"/>
          <w:szCs w:val="28"/>
        </w:rPr>
        <w:t>Нижнее</w:t>
      </w:r>
      <w:proofErr w:type="spellEnd"/>
      <w:r w:rsidR="008B2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01">
        <w:rPr>
          <w:rFonts w:ascii="Times New Roman" w:hAnsi="Times New Roman" w:cs="Times New Roman"/>
          <w:sz w:val="28"/>
          <w:szCs w:val="28"/>
        </w:rPr>
        <w:t>Чекурское</w:t>
      </w:r>
      <w:proofErr w:type="spellEnd"/>
      <w:r w:rsidR="008B2001">
        <w:rPr>
          <w:rFonts w:ascii="Times New Roman" w:hAnsi="Times New Roman" w:cs="Times New Roman"/>
          <w:sz w:val="28"/>
          <w:szCs w:val="28"/>
        </w:rPr>
        <w:t xml:space="preserve"> </w:t>
      </w:r>
      <w:r w:rsidR="001A30D9">
        <w:rPr>
          <w:rFonts w:ascii="Times New Roman" w:hAnsi="Times New Roman" w:cs="Times New Roman"/>
          <w:sz w:val="28"/>
          <w:szCs w:val="28"/>
        </w:rPr>
        <w:t xml:space="preserve">– </w:t>
      </w:r>
      <w:r w:rsidR="00BF41A8">
        <w:rPr>
          <w:rFonts w:ascii="Times New Roman" w:hAnsi="Times New Roman" w:cs="Times New Roman"/>
          <w:sz w:val="28"/>
          <w:szCs w:val="28"/>
        </w:rPr>
        <w:t>частично).</w:t>
      </w:r>
    </w:p>
    <w:p w:rsidR="00BF41A8" w:rsidRDefault="00BF41A8" w:rsidP="00BF41A8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1017">
        <w:rPr>
          <w:rFonts w:ascii="Times New Roman" w:hAnsi="Times New Roman" w:cs="Times New Roman"/>
          <w:sz w:val="28"/>
          <w:szCs w:val="28"/>
        </w:rPr>
        <w:t>общая протяженность</w:t>
      </w:r>
      <w:r>
        <w:rPr>
          <w:rFonts w:ascii="Times New Roman" w:hAnsi="Times New Roman" w:cs="Times New Roman"/>
          <w:sz w:val="28"/>
          <w:szCs w:val="28"/>
        </w:rPr>
        <w:t xml:space="preserve"> канализационных сетей – 2,1 км, биологическое очистное сооружение с пропускной способностью 200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сутки (с. Старое Дрожжаное). Данное сооружение работает на максимальной мощности;</w:t>
      </w:r>
    </w:p>
    <w:p w:rsidR="00BF41A8" w:rsidRPr="00BF41A8" w:rsidRDefault="00BF41A8" w:rsidP="00BF41A8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41A8">
        <w:rPr>
          <w:rFonts w:ascii="Times New Roman" w:hAnsi="Times New Roman"/>
          <w:color w:val="000000"/>
          <w:sz w:val="28"/>
          <w:szCs w:val="28"/>
        </w:rPr>
        <w:t>общая протяженность водопровода – 70 км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F41A8" w:rsidRPr="00BF41A8" w:rsidRDefault="00BF41A8" w:rsidP="00BF41A8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общее количество источников подземного водоснабжения – 7 шт.;</w:t>
      </w:r>
    </w:p>
    <w:p w:rsidR="00BF41A8" w:rsidRPr="00BF41A8" w:rsidRDefault="00BF41A8" w:rsidP="00BF41A8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общее количество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артскважин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3 шт.;</w:t>
      </w:r>
    </w:p>
    <w:p w:rsidR="00BF41A8" w:rsidRPr="00F456B6" w:rsidRDefault="00BF41A8" w:rsidP="00BF41A8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56B6">
        <w:rPr>
          <w:rFonts w:ascii="Times New Roman" w:hAnsi="Times New Roman"/>
          <w:sz w:val="28"/>
          <w:szCs w:val="28"/>
        </w:rPr>
        <w:t xml:space="preserve">общее количество каптажей – </w:t>
      </w:r>
      <w:r w:rsidR="00F456B6">
        <w:rPr>
          <w:rFonts w:ascii="Times New Roman" w:hAnsi="Times New Roman"/>
          <w:sz w:val="28"/>
          <w:szCs w:val="28"/>
        </w:rPr>
        <w:t xml:space="preserve">4 </w:t>
      </w:r>
      <w:r w:rsidRPr="00F456B6">
        <w:rPr>
          <w:rFonts w:ascii="Times New Roman" w:hAnsi="Times New Roman"/>
          <w:sz w:val="28"/>
          <w:szCs w:val="28"/>
        </w:rPr>
        <w:t>шт.</w:t>
      </w:r>
    </w:p>
    <w:p w:rsidR="008A0826" w:rsidRDefault="008A0826" w:rsidP="00BF41A8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41A8">
        <w:rPr>
          <w:rFonts w:ascii="Times New Roman" w:hAnsi="Times New Roman" w:cs="Times New Roman"/>
          <w:sz w:val="28"/>
          <w:szCs w:val="28"/>
        </w:rPr>
        <w:t>общее количество мног</w:t>
      </w:r>
      <w:r w:rsidR="001A30D9" w:rsidRPr="00BF41A8">
        <w:rPr>
          <w:rFonts w:ascii="Times New Roman" w:hAnsi="Times New Roman" w:cs="Times New Roman"/>
          <w:sz w:val="28"/>
          <w:szCs w:val="28"/>
        </w:rPr>
        <w:t xml:space="preserve">оквартирных домов – 20 домов (в том числе 3 </w:t>
      </w:r>
      <w:r w:rsidR="00B82CF8" w:rsidRPr="00BF41A8">
        <w:rPr>
          <w:rFonts w:ascii="Times New Roman" w:hAnsi="Times New Roman" w:cs="Times New Roman"/>
          <w:sz w:val="28"/>
          <w:szCs w:val="28"/>
        </w:rPr>
        <w:t xml:space="preserve">шт. </w:t>
      </w:r>
      <w:r w:rsidRPr="00BF41A8">
        <w:rPr>
          <w:rFonts w:ascii="Times New Roman" w:hAnsi="Times New Roman" w:cs="Times New Roman"/>
          <w:sz w:val="28"/>
          <w:szCs w:val="28"/>
        </w:rPr>
        <w:t>аварийных);</w:t>
      </w:r>
    </w:p>
    <w:p w:rsidR="00F456B6" w:rsidRPr="00BF41A8" w:rsidRDefault="00F456B6" w:rsidP="00BF41A8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жильем – 24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одного жителя района;</w:t>
      </w:r>
    </w:p>
    <w:p w:rsidR="008A0826" w:rsidRPr="008A0826" w:rsidRDefault="001A30D9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2277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8A0826" w:rsidRPr="008A0826">
        <w:rPr>
          <w:rFonts w:ascii="Times New Roman" w:hAnsi="Times New Roman" w:cs="Times New Roman"/>
          <w:sz w:val="28"/>
          <w:szCs w:val="28"/>
        </w:rPr>
        <w:t>гидротехнически</w:t>
      </w:r>
      <w:r>
        <w:rPr>
          <w:rFonts w:ascii="Times New Roman" w:hAnsi="Times New Roman" w:cs="Times New Roman"/>
          <w:sz w:val="28"/>
          <w:szCs w:val="28"/>
        </w:rPr>
        <w:t xml:space="preserve">х сооружений – 14 шт. (в том числе 5 </w:t>
      </w:r>
      <w:r w:rsidR="00B82CF8">
        <w:rPr>
          <w:rFonts w:ascii="Times New Roman" w:hAnsi="Times New Roman" w:cs="Times New Roman"/>
          <w:sz w:val="28"/>
          <w:szCs w:val="28"/>
        </w:rPr>
        <w:t xml:space="preserve">шт. </w:t>
      </w:r>
      <w:r>
        <w:rPr>
          <w:rFonts w:ascii="Times New Roman" w:hAnsi="Times New Roman" w:cs="Times New Roman"/>
          <w:sz w:val="28"/>
          <w:szCs w:val="28"/>
        </w:rPr>
        <w:t>авари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ных);</w:t>
      </w:r>
    </w:p>
    <w:p w:rsidR="008A0826" w:rsidRDefault="008A0826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Федеральной программе «Социальное развитие села» улучш</w:t>
      </w:r>
      <w:r w:rsidR="003F4E5A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жилищные условия 191 семья. Введены индивидуальные жилые дома в объеме 18759</w:t>
      </w:r>
      <w:r w:rsidR="00B82CF8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B82C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ны помещения на 1074 </w:t>
      </w:r>
      <w:r w:rsidR="00B82CF8">
        <w:rPr>
          <w:rFonts w:ascii="Times New Roman" w:hAnsi="Times New Roman" w:cs="Times New Roman"/>
          <w:sz w:val="28"/>
          <w:szCs w:val="28"/>
        </w:rPr>
        <w:t>м</w:t>
      </w:r>
      <w:r w:rsidR="00B82C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82CF8">
        <w:rPr>
          <w:rFonts w:ascii="Times New Roman" w:hAnsi="Times New Roman" w:cs="Times New Roman"/>
          <w:sz w:val="28"/>
          <w:szCs w:val="28"/>
        </w:rPr>
        <w:t>;</w:t>
      </w:r>
    </w:p>
    <w:p w:rsidR="008A0826" w:rsidRDefault="008A0826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017">
        <w:rPr>
          <w:rFonts w:ascii="Times New Roman" w:hAnsi="Times New Roman" w:cs="Times New Roman"/>
          <w:sz w:val="28"/>
          <w:szCs w:val="28"/>
        </w:rPr>
        <w:t>протяженность сети автомобильных дорог общего пользования</w:t>
      </w:r>
      <w:r w:rsidR="001A30D9">
        <w:rPr>
          <w:rFonts w:ascii="Times New Roman" w:hAnsi="Times New Roman" w:cs="Times New Roman"/>
          <w:sz w:val="28"/>
          <w:szCs w:val="28"/>
        </w:rPr>
        <w:t xml:space="preserve"> – 550,6 км (из них </w:t>
      </w:r>
      <w:r w:rsidR="003F004A">
        <w:rPr>
          <w:rFonts w:ascii="Times New Roman" w:hAnsi="Times New Roman" w:cs="Times New Roman"/>
          <w:sz w:val="28"/>
          <w:szCs w:val="28"/>
        </w:rPr>
        <w:t xml:space="preserve"> 225,9 км – региональные</w:t>
      </w:r>
      <w:r w:rsidR="001A30D9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3F004A">
        <w:rPr>
          <w:rFonts w:ascii="Times New Roman" w:hAnsi="Times New Roman" w:cs="Times New Roman"/>
          <w:sz w:val="28"/>
          <w:szCs w:val="28"/>
        </w:rPr>
        <w:t>и</w:t>
      </w:r>
      <w:r w:rsidRPr="000E1017">
        <w:rPr>
          <w:rFonts w:ascii="Times New Roman" w:hAnsi="Times New Roman" w:cs="Times New Roman"/>
          <w:sz w:val="28"/>
          <w:szCs w:val="28"/>
        </w:rPr>
        <w:t>; 324,7 км – м</w:t>
      </w:r>
      <w:r w:rsidR="003F004A">
        <w:rPr>
          <w:rFonts w:ascii="Times New Roman" w:hAnsi="Times New Roman" w:cs="Times New Roman"/>
          <w:sz w:val="28"/>
          <w:szCs w:val="28"/>
        </w:rPr>
        <w:t>естные</w:t>
      </w:r>
      <w:r w:rsidRPr="000E1017">
        <w:rPr>
          <w:rFonts w:ascii="Times New Roman" w:hAnsi="Times New Roman" w:cs="Times New Roman"/>
          <w:sz w:val="28"/>
          <w:szCs w:val="28"/>
        </w:rPr>
        <w:t xml:space="preserve"> </w:t>
      </w:r>
      <w:r w:rsidR="001A30D9">
        <w:rPr>
          <w:rFonts w:ascii="Times New Roman" w:hAnsi="Times New Roman" w:cs="Times New Roman"/>
          <w:sz w:val="28"/>
          <w:szCs w:val="28"/>
        </w:rPr>
        <w:t>дорог</w:t>
      </w:r>
      <w:r w:rsidR="003F004A">
        <w:rPr>
          <w:rFonts w:ascii="Times New Roman" w:hAnsi="Times New Roman" w:cs="Times New Roman"/>
          <w:sz w:val="28"/>
          <w:szCs w:val="28"/>
        </w:rPr>
        <w:t>и</w:t>
      </w:r>
      <w:r w:rsidRPr="000E1017">
        <w:rPr>
          <w:rFonts w:ascii="Times New Roman" w:hAnsi="Times New Roman" w:cs="Times New Roman"/>
          <w:sz w:val="28"/>
          <w:szCs w:val="28"/>
        </w:rPr>
        <w:t>; в том числе с твердым асфальтобетонн</w:t>
      </w:r>
      <w:r w:rsidR="003F004A">
        <w:rPr>
          <w:rFonts w:ascii="Times New Roman" w:hAnsi="Times New Roman" w:cs="Times New Roman"/>
          <w:sz w:val="28"/>
          <w:szCs w:val="28"/>
        </w:rPr>
        <w:t>ым покрытием – 275,6 км (из них 212,2 км – региональные дороги</w:t>
      </w:r>
      <w:r w:rsidRPr="000E1017">
        <w:rPr>
          <w:rFonts w:ascii="Times New Roman" w:hAnsi="Times New Roman" w:cs="Times New Roman"/>
          <w:sz w:val="28"/>
          <w:szCs w:val="28"/>
        </w:rPr>
        <w:t>; 63,4 км – муниципаль</w:t>
      </w:r>
      <w:r w:rsidR="003F004A">
        <w:rPr>
          <w:rFonts w:ascii="Times New Roman" w:hAnsi="Times New Roman" w:cs="Times New Roman"/>
          <w:sz w:val="28"/>
          <w:szCs w:val="28"/>
        </w:rPr>
        <w:t>ные дороги</w:t>
      </w:r>
      <w:r w:rsidRPr="000E1017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0E1017">
        <w:rPr>
          <w:rFonts w:ascii="Times New Roman" w:hAnsi="Times New Roman" w:cs="Times New Roman"/>
          <w:sz w:val="28"/>
          <w:szCs w:val="28"/>
        </w:rPr>
        <w:t xml:space="preserve"> </w:t>
      </w:r>
      <w:r w:rsidR="003F004A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дорог – </w:t>
      </w:r>
      <w:r w:rsidRPr="000E1017">
        <w:rPr>
          <w:rFonts w:ascii="Times New Roman" w:hAnsi="Times New Roman" w:cs="Times New Roman"/>
          <w:sz w:val="28"/>
          <w:szCs w:val="28"/>
        </w:rPr>
        <w:t>324,7 км (из них не отвечают нормативным требова</w:t>
      </w:r>
      <w:r>
        <w:rPr>
          <w:rFonts w:ascii="Times New Roman" w:hAnsi="Times New Roman" w:cs="Times New Roman"/>
          <w:sz w:val="28"/>
          <w:szCs w:val="28"/>
        </w:rPr>
        <w:t xml:space="preserve">ниям </w:t>
      </w:r>
      <w:r w:rsidR="003F004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261,1 км);</w:t>
      </w:r>
    </w:p>
    <w:p w:rsidR="0075697D" w:rsidRDefault="001A30D9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75697D">
        <w:rPr>
          <w:rFonts w:ascii="Times New Roman" w:hAnsi="Times New Roman" w:cs="Times New Roman"/>
          <w:sz w:val="28"/>
          <w:szCs w:val="28"/>
        </w:rPr>
        <w:t>количество автопавильонов – 22 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697D">
        <w:rPr>
          <w:rFonts w:ascii="Times New Roman" w:hAnsi="Times New Roman" w:cs="Times New Roman"/>
          <w:sz w:val="28"/>
          <w:szCs w:val="28"/>
        </w:rPr>
        <w:t>;</w:t>
      </w:r>
    </w:p>
    <w:p w:rsidR="00C25447" w:rsidRDefault="00C25447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3F004A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мостов</w:t>
      </w:r>
      <w:r w:rsidR="003F004A">
        <w:rPr>
          <w:rFonts w:ascii="Times New Roman" w:hAnsi="Times New Roman" w:cs="Times New Roman"/>
          <w:sz w:val="28"/>
          <w:szCs w:val="28"/>
        </w:rPr>
        <w:t xml:space="preserve"> </w:t>
      </w:r>
      <w:r w:rsidR="0075697D">
        <w:rPr>
          <w:rFonts w:ascii="Times New Roman" w:hAnsi="Times New Roman" w:cs="Times New Roman"/>
          <w:sz w:val="28"/>
          <w:szCs w:val="28"/>
        </w:rPr>
        <w:t>– 102</w:t>
      </w:r>
      <w:r w:rsidR="003F004A">
        <w:rPr>
          <w:rFonts w:ascii="Times New Roman" w:hAnsi="Times New Roman" w:cs="Times New Roman"/>
          <w:sz w:val="28"/>
          <w:szCs w:val="28"/>
        </w:rPr>
        <w:t xml:space="preserve"> шт. (в том числе </w:t>
      </w:r>
      <w:r w:rsidR="0075697D">
        <w:rPr>
          <w:rFonts w:ascii="Times New Roman" w:hAnsi="Times New Roman" w:cs="Times New Roman"/>
          <w:sz w:val="28"/>
          <w:szCs w:val="28"/>
        </w:rPr>
        <w:t>железобетонные – 29</w:t>
      </w:r>
      <w:r w:rsidR="003F004A">
        <w:rPr>
          <w:rFonts w:ascii="Times New Roman" w:hAnsi="Times New Roman" w:cs="Times New Roman"/>
          <w:sz w:val="28"/>
          <w:szCs w:val="28"/>
        </w:rPr>
        <w:t xml:space="preserve"> шт.</w:t>
      </w:r>
      <w:r w:rsidR="00D92EC0">
        <w:rPr>
          <w:rFonts w:ascii="Times New Roman" w:hAnsi="Times New Roman" w:cs="Times New Roman"/>
          <w:sz w:val="28"/>
          <w:szCs w:val="28"/>
        </w:rPr>
        <w:t>,</w:t>
      </w:r>
      <w:r w:rsidR="00A8607D">
        <w:rPr>
          <w:rFonts w:ascii="Times New Roman" w:hAnsi="Times New Roman" w:cs="Times New Roman"/>
          <w:sz w:val="28"/>
          <w:szCs w:val="28"/>
        </w:rPr>
        <w:t xml:space="preserve"> из них 16 шт. – на балансе </w:t>
      </w:r>
      <w:r w:rsidR="00D92EC0">
        <w:rPr>
          <w:rFonts w:ascii="Times New Roman" w:hAnsi="Times New Roman" w:cs="Times New Roman"/>
          <w:sz w:val="28"/>
          <w:szCs w:val="28"/>
        </w:rPr>
        <w:t xml:space="preserve">ОАО </w:t>
      </w:r>
      <w:proofErr w:type="spellStart"/>
      <w:r w:rsidR="00D92EC0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="00D92EC0">
        <w:rPr>
          <w:rFonts w:ascii="Times New Roman" w:hAnsi="Times New Roman" w:cs="Times New Roman"/>
          <w:sz w:val="28"/>
          <w:szCs w:val="28"/>
        </w:rPr>
        <w:t xml:space="preserve"> филиал «</w:t>
      </w:r>
      <w:proofErr w:type="spellStart"/>
      <w:r w:rsidR="00D92EC0">
        <w:rPr>
          <w:rFonts w:ascii="Times New Roman" w:hAnsi="Times New Roman" w:cs="Times New Roman"/>
          <w:sz w:val="28"/>
          <w:szCs w:val="28"/>
        </w:rPr>
        <w:t>Татавтодор</w:t>
      </w:r>
      <w:proofErr w:type="spellEnd"/>
      <w:r w:rsidR="00D92EC0">
        <w:rPr>
          <w:rFonts w:ascii="Times New Roman" w:hAnsi="Times New Roman" w:cs="Times New Roman"/>
          <w:sz w:val="28"/>
          <w:szCs w:val="28"/>
        </w:rPr>
        <w:t>»</w:t>
      </w:r>
      <w:r w:rsidR="00A8607D">
        <w:rPr>
          <w:rFonts w:ascii="Times New Roman" w:hAnsi="Times New Roman" w:cs="Times New Roman"/>
          <w:sz w:val="28"/>
          <w:szCs w:val="28"/>
        </w:rPr>
        <w:t>, 13 шт. – на балансе сел</w:t>
      </w:r>
      <w:r w:rsidR="00A8607D">
        <w:rPr>
          <w:rFonts w:ascii="Times New Roman" w:hAnsi="Times New Roman" w:cs="Times New Roman"/>
          <w:sz w:val="28"/>
          <w:szCs w:val="28"/>
        </w:rPr>
        <w:t>ь</w:t>
      </w:r>
      <w:r w:rsidR="00A8607D">
        <w:rPr>
          <w:rFonts w:ascii="Times New Roman" w:hAnsi="Times New Roman" w:cs="Times New Roman"/>
          <w:sz w:val="28"/>
          <w:szCs w:val="28"/>
        </w:rPr>
        <w:t>ских поселений</w:t>
      </w:r>
      <w:r w:rsidR="00D92EC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97D">
        <w:rPr>
          <w:rFonts w:ascii="Times New Roman" w:hAnsi="Times New Roman" w:cs="Times New Roman"/>
          <w:sz w:val="28"/>
          <w:szCs w:val="28"/>
        </w:rPr>
        <w:t>металлические – 33</w:t>
      </w:r>
      <w:r w:rsidR="003F004A">
        <w:rPr>
          <w:rFonts w:ascii="Times New Roman" w:hAnsi="Times New Roman" w:cs="Times New Roman"/>
          <w:sz w:val="28"/>
          <w:szCs w:val="28"/>
        </w:rPr>
        <w:t xml:space="preserve"> шт.</w:t>
      </w:r>
      <w:r w:rsidR="00D92EC0">
        <w:rPr>
          <w:rFonts w:ascii="Times New Roman" w:hAnsi="Times New Roman" w:cs="Times New Roman"/>
          <w:sz w:val="28"/>
          <w:szCs w:val="28"/>
        </w:rPr>
        <w:t xml:space="preserve">, из них 1 шт. – на балансе ОАО </w:t>
      </w:r>
      <w:proofErr w:type="spellStart"/>
      <w:r w:rsidR="00D92EC0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="00D92EC0">
        <w:rPr>
          <w:rFonts w:ascii="Times New Roman" w:hAnsi="Times New Roman" w:cs="Times New Roman"/>
          <w:sz w:val="28"/>
          <w:szCs w:val="28"/>
        </w:rPr>
        <w:t xml:space="preserve"> филиал «</w:t>
      </w:r>
      <w:proofErr w:type="spellStart"/>
      <w:r w:rsidR="00D92EC0">
        <w:rPr>
          <w:rFonts w:ascii="Times New Roman" w:hAnsi="Times New Roman" w:cs="Times New Roman"/>
          <w:sz w:val="28"/>
          <w:szCs w:val="28"/>
        </w:rPr>
        <w:t>Татавтодор</w:t>
      </w:r>
      <w:proofErr w:type="spellEnd"/>
      <w:r w:rsidR="00D92EC0">
        <w:rPr>
          <w:rFonts w:ascii="Times New Roman" w:hAnsi="Times New Roman" w:cs="Times New Roman"/>
          <w:sz w:val="28"/>
          <w:szCs w:val="28"/>
        </w:rPr>
        <w:t xml:space="preserve">», 32 шт. – на балансе сельских поселений; </w:t>
      </w:r>
      <w:r>
        <w:rPr>
          <w:rFonts w:ascii="Times New Roman" w:hAnsi="Times New Roman" w:cs="Times New Roman"/>
          <w:sz w:val="28"/>
          <w:szCs w:val="28"/>
        </w:rPr>
        <w:t xml:space="preserve">деревянные – </w:t>
      </w:r>
      <w:r w:rsidR="0075697D">
        <w:rPr>
          <w:rFonts w:ascii="Times New Roman" w:hAnsi="Times New Roman" w:cs="Times New Roman"/>
          <w:sz w:val="28"/>
          <w:szCs w:val="28"/>
        </w:rPr>
        <w:t>40</w:t>
      </w:r>
      <w:r w:rsidR="003F004A">
        <w:rPr>
          <w:rFonts w:ascii="Times New Roman" w:hAnsi="Times New Roman" w:cs="Times New Roman"/>
          <w:sz w:val="28"/>
          <w:szCs w:val="28"/>
        </w:rPr>
        <w:t xml:space="preserve"> шт.</w:t>
      </w:r>
      <w:r w:rsidR="00D92EC0">
        <w:rPr>
          <w:rFonts w:ascii="Times New Roman" w:hAnsi="Times New Roman" w:cs="Times New Roman"/>
          <w:sz w:val="28"/>
          <w:szCs w:val="28"/>
        </w:rPr>
        <w:t>, все на балансе сельских поселений</w:t>
      </w:r>
      <w:r w:rsidR="003F004A">
        <w:rPr>
          <w:rFonts w:ascii="Times New Roman" w:hAnsi="Times New Roman" w:cs="Times New Roman"/>
          <w:sz w:val="28"/>
          <w:szCs w:val="28"/>
        </w:rPr>
        <w:t>)</w:t>
      </w:r>
      <w:r w:rsidR="0075697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E2F42" w:rsidRDefault="00C25447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протяженность электрических сетей </w:t>
      </w:r>
      <w:r w:rsidR="00014A21">
        <w:rPr>
          <w:rFonts w:ascii="Times New Roman" w:hAnsi="Times New Roman" w:cs="Times New Roman"/>
          <w:sz w:val="28"/>
          <w:szCs w:val="28"/>
        </w:rPr>
        <w:t>мощностью 10 кВ</w:t>
      </w:r>
      <w:r w:rsidR="00C36B3A">
        <w:rPr>
          <w:rFonts w:ascii="Times New Roman" w:hAnsi="Times New Roman" w:cs="Times New Roman"/>
          <w:sz w:val="28"/>
          <w:szCs w:val="28"/>
        </w:rPr>
        <w:t>т</w:t>
      </w:r>
      <w:r w:rsidR="003F004A">
        <w:rPr>
          <w:rFonts w:ascii="Times New Roman" w:hAnsi="Times New Roman" w:cs="Times New Roman"/>
          <w:sz w:val="28"/>
          <w:szCs w:val="28"/>
        </w:rPr>
        <w:t xml:space="preserve"> – 452,657 км (на балансе РЭС);</w:t>
      </w:r>
      <w:r w:rsidR="00014A21">
        <w:rPr>
          <w:rFonts w:ascii="Times New Roman" w:hAnsi="Times New Roman" w:cs="Times New Roman"/>
          <w:sz w:val="28"/>
          <w:szCs w:val="28"/>
        </w:rPr>
        <w:t xml:space="preserve"> мощностью 0,4 кВ</w:t>
      </w:r>
      <w:r w:rsidR="00C36B3A">
        <w:rPr>
          <w:rFonts w:ascii="Times New Roman" w:hAnsi="Times New Roman" w:cs="Times New Roman"/>
          <w:sz w:val="28"/>
          <w:szCs w:val="28"/>
        </w:rPr>
        <w:t>т</w:t>
      </w:r>
      <w:r w:rsidR="00014A21">
        <w:rPr>
          <w:rFonts w:ascii="Times New Roman" w:hAnsi="Times New Roman" w:cs="Times New Roman"/>
          <w:sz w:val="28"/>
          <w:szCs w:val="28"/>
        </w:rPr>
        <w:t xml:space="preserve"> – 552,088 км</w:t>
      </w:r>
      <w:r w:rsidR="003F004A">
        <w:rPr>
          <w:rFonts w:ascii="Times New Roman" w:hAnsi="Times New Roman" w:cs="Times New Roman"/>
          <w:sz w:val="28"/>
          <w:szCs w:val="28"/>
        </w:rPr>
        <w:t xml:space="preserve"> – </w:t>
      </w:r>
      <w:r w:rsidR="00014A21">
        <w:rPr>
          <w:rFonts w:ascii="Times New Roman" w:hAnsi="Times New Roman" w:cs="Times New Roman"/>
          <w:sz w:val="28"/>
          <w:szCs w:val="28"/>
        </w:rPr>
        <w:t>на балансе РЭС</w:t>
      </w:r>
      <w:r w:rsidR="00B82CF8">
        <w:rPr>
          <w:rFonts w:ascii="Times New Roman" w:hAnsi="Times New Roman" w:cs="Times New Roman"/>
          <w:sz w:val="28"/>
          <w:szCs w:val="28"/>
        </w:rPr>
        <w:t>, 136,352 км – на балансе МО</w:t>
      </w:r>
      <w:r w:rsidR="00014A21">
        <w:rPr>
          <w:rFonts w:ascii="Times New Roman" w:hAnsi="Times New Roman" w:cs="Times New Roman"/>
          <w:sz w:val="28"/>
          <w:szCs w:val="28"/>
        </w:rPr>
        <w:t xml:space="preserve">. </w:t>
      </w:r>
      <w:r w:rsidR="00901BBA">
        <w:rPr>
          <w:rFonts w:ascii="Times New Roman" w:hAnsi="Times New Roman" w:cs="Times New Roman"/>
          <w:sz w:val="28"/>
          <w:szCs w:val="28"/>
        </w:rPr>
        <w:t>Общее количество КТП и ТП – 262</w:t>
      </w:r>
      <w:r w:rsidR="00B82CF8">
        <w:rPr>
          <w:rFonts w:ascii="Times New Roman" w:hAnsi="Times New Roman" w:cs="Times New Roman"/>
          <w:sz w:val="28"/>
          <w:szCs w:val="28"/>
        </w:rPr>
        <w:t xml:space="preserve"> шт.</w:t>
      </w:r>
      <w:r w:rsidR="00901BBA">
        <w:rPr>
          <w:rFonts w:ascii="Times New Roman" w:hAnsi="Times New Roman" w:cs="Times New Roman"/>
          <w:sz w:val="28"/>
          <w:szCs w:val="28"/>
        </w:rPr>
        <w:t>;</w:t>
      </w:r>
    </w:p>
    <w:p w:rsidR="00901BBA" w:rsidRDefault="00B82CF8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901BB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0447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01BBA">
        <w:rPr>
          <w:rFonts w:ascii="Times New Roman" w:hAnsi="Times New Roman" w:cs="Times New Roman"/>
          <w:sz w:val="28"/>
          <w:szCs w:val="28"/>
        </w:rPr>
        <w:t>котельных –</w:t>
      </w:r>
      <w:r w:rsidR="00AD5DB6"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  <w:r w:rsidR="00D92EC0">
        <w:rPr>
          <w:rFonts w:ascii="Times New Roman" w:hAnsi="Times New Roman" w:cs="Times New Roman"/>
          <w:sz w:val="28"/>
          <w:szCs w:val="28"/>
        </w:rPr>
        <w:t xml:space="preserve"> (в том числе 13 шт. – на балансе ООО «Коммунальные сети «Дрожжаное» и 26 шт. – на балансе ООО «</w:t>
      </w:r>
      <w:proofErr w:type="spellStart"/>
      <w:r w:rsidR="00D92EC0">
        <w:rPr>
          <w:rFonts w:ascii="Times New Roman" w:hAnsi="Times New Roman" w:cs="Times New Roman"/>
          <w:sz w:val="28"/>
          <w:szCs w:val="28"/>
        </w:rPr>
        <w:t>Теплосе</w:t>
      </w:r>
      <w:r w:rsidR="00D92EC0">
        <w:rPr>
          <w:rFonts w:ascii="Times New Roman" w:hAnsi="Times New Roman" w:cs="Times New Roman"/>
          <w:sz w:val="28"/>
          <w:szCs w:val="28"/>
        </w:rPr>
        <w:t>р</w:t>
      </w:r>
      <w:r w:rsidR="00D92EC0">
        <w:rPr>
          <w:rFonts w:ascii="Times New Roman" w:hAnsi="Times New Roman" w:cs="Times New Roman"/>
          <w:sz w:val="28"/>
          <w:szCs w:val="28"/>
        </w:rPr>
        <w:t>вис</w:t>
      </w:r>
      <w:proofErr w:type="spellEnd"/>
      <w:r w:rsidR="00D92EC0">
        <w:rPr>
          <w:rFonts w:ascii="Times New Roman" w:hAnsi="Times New Roman" w:cs="Times New Roman"/>
          <w:sz w:val="28"/>
          <w:szCs w:val="28"/>
        </w:rPr>
        <w:t>»),</w:t>
      </w:r>
      <w:r w:rsidR="00901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901BBA">
        <w:rPr>
          <w:rFonts w:ascii="Times New Roman" w:hAnsi="Times New Roman" w:cs="Times New Roman"/>
          <w:sz w:val="28"/>
          <w:szCs w:val="28"/>
        </w:rPr>
        <w:t>котлов – 59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  <w:r w:rsidR="00901B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901BBA">
        <w:rPr>
          <w:rFonts w:ascii="Times New Roman" w:hAnsi="Times New Roman" w:cs="Times New Roman"/>
          <w:sz w:val="28"/>
          <w:szCs w:val="28"/>
        </w:rPr>
        <w:t>тепловых счетчиков – 7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  <w:r w:rsidR="00901BBA">
        <w:rPr>
          <w:rFonts w:ascii="Times New Roman" w:hAnsi="Times New Roman" w:cs="Times New Roman"/>
          <w:sz w:val="28"/>
          <w:szCs w:val="28"/>
        </w:rPr>
        <w:t>;</w:t>
      </w:r>
    </w:p>
    <w:p w:rsidR="00B82CF8" w:rsidRDefault="00B82CF8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пожарных резервуаров – </w:t>
      </w:r>
      <w:r w:rsidR="00D36C92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шт. (в том числе 20 шт. по объектам образования, 4 шт. по объектам культуры, </w:t>
      </w:r>
      <w:r w:rsidR="00D36C9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шт. прочих);</w:t>
      </w:r>
    </w:p>
    <w:p w:rsidR="00A0447F" w:rsidRDefault="00A0447F" w:rsidP="00A0447F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дренажирование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– 3,182 км;</w:t>
      </w:r>
    </w:p>
    <w:p w:rsidR="00201B70" w:rsidRPr="00A0447F" w:rsidRDefault="00201B70" w:rsidP="00A0447F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47F">
        <w:rPr>
          <w:rFonts w:ascii="Times New Roman" w:hAnsi="Times New Roman" w:cs="Times New Roman"/>
          <w:sz w:val="28"/>
          <w:szCs w:val="28"/>
        </w:rPr>
        <w:t xml:space="preserve">общее количество АЗС – 3 шт. (в том числе </w:t>
      </w:r>
      <w:proofErr w:type="gramStart"/>
      <w:r w:rsidRPr="00A0447F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A0447F">
        <w:rPr>
          <w:rFonts w:ascii="Times New Roman" w:hAnsi="Times New Roman" w:cs="Times New Roman"/>
          <w:sz w:val="28"/>
          <w:szCs w:val="28"/>
        </w:rPr>
        <w:t xml:space="preserve"> – 2 шт., недействующих – 1 шт.); </w:t>
      </w:r>
    </w:p>
    <w:p w:rsidR="008A0826" w:rsidRPr="001E2F42" w:rsidRDefault="00B82CF8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8A0826" w:rsidRPr="001E2F42">
        <w:rPr>
          <w:rFonts w:ascii="Times New Roman" w:hAnsi="Times New Roman" w:cs="Times New Roman"/>
          <w:sz w:val="28"/>
          <w:szCs w:val="28"/>
        </w:rPr>
        <w:t>скотомогиль</w:t>
      </w:r>
      <w:r>
        <w:rPr>
          <w:rFonts w:ascii="Times New Roman" w:hAnsi="Times New Roman" w:cs="Times New Roman"/>
          <w:sz w:val="28"/>
          <w:szCs w:val="28"/>
        </w:rPr>
        <w:t>ников</w:t>
      </w:r>
      <w:r w:rsidR="0013121A">
        <w:rPr>
          <w:rFonts w:ascii="Times New Roman" w:hAnsi="Times New Roman" w:cs="Times New Roman"/>
          <w:sz w:val="28"/>
          <w:szCs w:val="28"/>
        </w:rPr>
        <w:t xml:space="preserve"> – 27</w:t>
      </w:r>
      <w:r>
        <w:rPr>
          <w:rFonts w:ascii="Times New Roman" w:hAnsi="Times New Roman" w:cs="Times New Roman"/>
          <w:sz w:val="28"/>
          <w:szCs w:val="28"/>
        </w:rPr>
        <w:t xml:space="preserve"> шт. (</w:t>
      </w:r>
      <w:r w:rsidR="008A0826" w:rsidRPr="001E2F42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8 шт. </w:t>
      </w:r>
      <w:proofErr w:type="spellStart"/>
      <w:r w:rsidR="008A0826" w:rsidRPr="001E2F42">
        <w:rPr>
          <w:rFonts w:ascii="Times New Roman" w:hAnsi="Times New Roman" w:cs="Times New Roman"/>
          <w:sz w:val="28"/>
          <w:szCs w:val="28"/>
        </w:rPr>
        <w:t>сибироязвенных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A0826" w:rsidRPr="001E2F42">
        <w:rPr>
          <w:rFonts w:ascii="Times New Roman" w:hAnsi="Times New Roman" w:cs="Times New Roman"/>
          <w:sz w:val="28"/>
          <w:szCs w:val="28"/>
        </w:rPr>
        <w:t>;</w:t>
      </w:r>
    </w:p>
    <w:p w:rsidR="008A0826" w:rsidRDefault="00B82CF8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кладбищ</w:t>
      </w:r>
      <w:r w:rsidR="008A0826">
        <w:rPr>
          <w:rFonts w:ascii="Times New Roman" w:hAnsi="Times New Roman" w:cs="Times New Roman"/>
          <w:sz w:val="28"/>
          <w:szCs w:val="28"/>
        </w:rPr>
        <w:t xml:space="preserve"> – </w:t>
      </w:r>
      <w:r w:rsidR="0013121A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шт. (</w:t>
      </w:r>
      <w:r w:rsidR="008A0826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12 шт. </w:t>
      </w:r>
      <w:r w:rsidR="00D92EC0">
        <w:rPr>
          <w:rFonts w:ascii="Times New Roman" w:hAnsi="Times New Roman" w:cs="Times New Roman"/>
          <w:sz w:val="28"/>
          <w:szCs w:val="28"/>
        </w:rPr>
        <w:t>- закрытых);</w:t>
      </w:r>
    </w:p>
    <w:p w:rsidR="008A0826" w:rsidRDefault="008A0826" w:rsidP="008A0826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2C4E" w:rsidRPr="00C52C4E" w:rsidRDefault="00C52C4E" w:rsidP="00C52C4E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 w:rsidRPr="00C52C4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планирования долгосрочного развития до 2030 года</w:t>
      </w:r>
    </w:p>
    <w:p w:rsidR="00EA5B25" w:rsidRPr="008B2001" w:rsidRDefault="00EA5B25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2001">
        <w:rPr>
          <w:rFonts w:ascii="Times New Roman" w:hAnsi="Times New Roman" w:cs="Times New Roman"/>
          <w:sz w:val="28"/>
          <w:szCs w:val="28"/>
        </w:rPr>
        <w:t>водоснабжение района – 100%;</w:t>
      </w:r>
    </w:p>
    <w:p w:rsidR="00EA5B25" w:rsidRDefault="00EA5B25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жильем по Федеральной программе «Социальное развитие села» 148 семей, площадь – 12136 </w:t>
      </w:r>
      <w:r w:rsidR="00592A1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592A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 расчете 82 </w:t>
      </w:r>
      <w:r w:rsidR="00592A1B">
        <w:rPr>
          <w:rFonts w:ascii="Times New Roman" w:hAnsi="Times New Roman" w:cs="Times New Roman"/>
          <w:sz w:val="28"/>
          <w:szCs w:val="28"/>
        </w:rPr>
        <w:t>м</w:t>
      </w:r>
      <w:r w:rsidR="00592A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 одну семью).</w:t>
      </w:r>
    </w:p>
    <w:p w:rsidR="00EA5B25" w:rsidRDefault="00EA5B25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</w:t>
      </w:r>
      <w:r w:rsidR="0036066E">
        <w:rPr>
          <w:rFonts w:ascii="Times New Roman" w:hAnsi="Times New Roman" w:cs="Times New Roman"/>
          <w:sz w:val="28"/>
          <w:szCs w:val="28"/>
        </w:rPr>
        <w:t>ельство арендного жилья – 7 домов</w:t>
      </w:r>
      <w:r w:rsidR="009E33BC">
        <w:rPr>
          <w:rFonts w:ascii="Times New Roman" w:hAnsi="Times New Roman" w:cs="Times New Roman"/>
          <w:sz w:val="28"/>
          <w:szCs w:val="28"/>
        </w:rPr>
        <w:t xml:space="preserve"> (8400 </w:t>
      </w:r>
      <w:r w:rsidR="00592A1B">
        <w:rPr>
          <w:rFonts w:ascii="Times New Roman" w:hAnsi="Times New Roman" w:cs="Times New Roman"/>
          <w:sz w:val="28"/>
          <w:szCs w:val="28"/>
        </w:rPr>
        <w:t>м</w:t>
      </w:r>
      <w:r w:rsidR="00592A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E33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5B25" w:rsidRDefault="00EA5B25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DB6">
        <w:rPr>
          <w:rFonts w:ascii="Times New Roman" w:hAnsi="Times New Roman" w:cs="Times New Roman"/>
          <w:sz w:val="28"/>
          <w:szCs w:val="28"/>
        </w:rPr>
        <w:t xml:space="preserve">модернизация всех котельных с котлами с низким КПД на </w:t>
      </w:r>
      <w:proofErr w:type="gramStart"/>
      <w:r w:rsidRPr="00AD5DB6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="00AD5DB6" w:rsidRPr="00AD5DB6">
        <w:rPr>
          <w:rFonts w:ascii="Times New Roman" w:hAnsi="Times New Roman" w:cs="Times New Roman"/>
          <w:sz w:val="28"/>
          <w:szCs w:val="28"/>
        </w:rPr>
        <w:t>, с более высоким значением КПД, и установка тепловых счетчиков в каждой котельной (</w:t>
      </w:r>
      <w:r w:rsidR="00592A1B">
        <w:rPr>
          <w:rFonts w:ascii="Times New Roman" w:hAnsi="Times New Roman" w:cs="Times New Roman"/>
          <w:sz w:val="28"/>
          <w:szCs w:val="28"/>
        </w:rPr>
        <w:t xml:space="preserve">общее количество тепловых счетчиков </w:t>
      </w:r>
      <w:r w:rsidR="00592A1B" w:rsidRPr="0075697D">
        <w:rPr>
          <w:rFonts w:ascii="Times New Roman" w:hAnsi="Times New Roman" w:cs="Times New Roman"/>
          <w:sz w:val="28"/>
          <w:szCs w:val="28"/>
        </w:rPr>
        <w:t>–</w:t>
      </w:r>
      <w:r w:rsidR="00592A1B">
        <w:rPr>
          <w:rFonts w:ascii="Times New Roman" w:hAnsi="Times New Roman" w:cs="Times New Roman"/>
          <w:sz w:val="28"/>
          <w:szCs w:val="28"/>
        </w:rPr>
        <w:t xml:space="preserve"> 39 шт.</w:t>
      </w:r>
      <w:r w:rsidR="00AD5DB6" w:rsidRPr="00AD5DB6">
        <w:rPr>
          <w:rFonts w:ascii="Times New Roman" w:hAnsi="Times New Roman" w:cs="Times New Roman"/>
          <w:sz w:val="28"/>
          <w:szCs w:val="28"/>
        </w:rPr>
        <w:t>);</w:t>
      </w:r>
    </w:p>
    <w:p w:rsidR="00D92EC0" w:rsidRPr="00AD5DB6" w:rsidRDefault="00D92EC0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дренажирование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23,282 км.</w:t>
      </w:r>
    </w:p>
    <w:p w:rsidR="00942277" w:rsidRPr="0075697D" w:rsidRDefault="0075697D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97D">
        <w:rPr>
          <w:rFonts w:ascii="Times New Roman" w:hAnsi="Times New Roman" w:cs="Times New Roman"/>
          <w:sz w:val="28"/>
          <w:szCs w:val="28"/>
        </w:rPr>
        <w:t>общая протяженность дорог – 4414,958 км;</w:t>
      </w:r>
    </w:p>
    <w:p w:rsidR="0075697D" w:rsidRDefault="00592A1B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75697D" w:rsidRPr="0075697D">
        <w:rPr>
          <w:rFonts w:ascii="Times New Roman" w:hAnsi="Times New Roman" w:cs="Times New Roman"/>
          <w:sz w:val="28"/>
          <w:szCs w:val="28"/>
        </w:rPr>
        <w:t>количество мостов – 112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  <w:r w:rsidR="0075697D" w:rsidRPr="0075697D">
        <w:rPr>
          <w:rFonts w:ascii="Times New Roman" w:hAnsi="Times New Roman" w:cs="Times New Roman"/>
          <w:sz w:val="28"/>
          <w:szCs w:val="28"/>
        </w:rPr>
        <w:t>;</w:t>
      </w:r>
    </w:p>
    <w:p w:rsidR="0075697D" w:rsidRPr="0075697D" w:rsidRDefault="00592A1B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75697D">
        <w:rPr>
          <w:rFonts w:ascii="Times New Roman" w:hAnsi="Times New Roman" w:cs="Times New Roman"/>
          <w:sz w:val="28"/>
          <w:szCs w:val="28"/>
        </w:rPr>
        <w:t>коли</w:t>
      </w:r>
      <w:r>
        <w:rPr>
          <w:rFonts w:ascii="Times New Roman" w:hAnsi="Times New Roman" w:cs="Times New Roman"/>
          <w:sz w:val="28"/>
          <w:szCs w:val="28"/>
        </w:rPr>
        <w:t>чество автопавильонов – 33 шт.</w:t>
      </w:r>
      <w:r w:rsidR="0075697D">
        <w:rPr>
          <w:rFonts w:ascii="Times New Roman" w:hAnsi="Times New Roman" w:cs="Times New Roman"/>
          <w:sz w:val="28"/>
          <w:szCs w:val="28"/>
        </w:rPr>
        <w:t>;</w:t>
      </w:r>
    </w:p>
    <w:p w:rsidR="005E2F0D" w:rsidRDefault="00592A1B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</w:t>
      </w:r>
      <w:r w:rsidR="00B15FD1">
        <w:rPr>
          <w:rFonts w:ascii="Times New Roman" w:hAnsi="Times New Roman" w:cs="Times New Roman"/>
          <w:sz w:val="28"/>
          <w:szCs w:val="28"/>
        </w:rPr>
        <w:t xml:space="preserve"> пирсов пожаротушения </w:t>
      </w:r>
      <w:r w:rsidR="005E2F0D">
        <w:rPr>
          <w:rFonts w:ascii="Times New Roman" w:hAnsi="Times New Roman" w:cs="Times New Roman"/>
          <w:sz w:val="28"/>
          <w:szCs w:val="28"/>
        </w:rPr>
        <w:t>–</w:t>
      </w:r>
      <w:r w:rsidR="00B15FD1">
        <w:rPr>
          <w:rFonts w:ascii="Times New Roman" w:hAnsi="Times New Roman" w:cs="Times New Roman"/>
          <w:sz w:val="28"/>
          <w:szCs w:val="28"/>
        </w:rPr>
        <w:t xml:space="preserve"> </w:t>
      </w:r>
      <w:r w:rsidR="005E2F0D">
        <w:rPr>
          <w:rFonts w:ascii="Times New Roman" w:hAnsi="Times New Roman" w:cs="Times New Roman"/>
          <w:sz w:val="28"/>
          <w:szCs w:val="28"/>
        </w:rPr>
        <w:t>5 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2F0D">
        <w:rPr>
          <w:rFonts w:ascii="Times New Roman" w:hAnsi="Times New Roman" w:cs="Times New Roman"/>
          <w:sz w:val="28"/>
          <w:szCs w:val="28"/>
        </w:rPr>
        <w:t>;</w:t>
      </w:r>
    </w:p>
    <w:p w:rsidR="00A3129E" w:rsidRPr="000C2526" w:rsidRDefault="00592A1B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пожарных резервуаров</w:t>
      </w:r>
      <w:r w:rsidR="00A3129E" w:rsidRPr="000C2526">
        <w:rPr>
          <w:rFonts w:ascii="Times New Roman" w:hAnsi="Times New Roman" w:cs="Times New Roman"/>
          <w:sz w:val="28"/>
          <w:szCs w:val="28"/>
        </w:rPr>
        <w:t xml:space="preserve"> – </w:t>
      </w:r>
      <w:r w:rsidR="00D36C92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  <w:r w:rsidR="000C2526" w:rsidRPr="000C2526">
        <w:rPr>
          <w:rFonts w:ascii="Times New Roman" w:hAnsi="Times New Roman" w:cs="Times New Roman"/>
          <w:sz w:val="28"/>
          <w:szCs w:val="28"/>
        </w:rPr>
        <w:t>;</w:t>
      </w:r>
    </w:p>
    <w:p w:rsidR="000B2F80" w:rsidRDefault="00592A1B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</w:t>
      </w:r>
      <w:r w:rsidR="00D92EC0">
        <w:rPr>
          <w:rFonts w:ascii="Times New Roman" w:hAnsi="Times New Roman" w:cs="Times New Roman"/>
          <w:sz w:val="28"/>
          <w:szCs w:val="28"/>
        </w:rPr>
        <w:t xml:space="preserve"> АЗС – </w:t>
      </w:r>
      <w:r w:rsidR="00201B70">
        <w:rPr>
          <w:rFonts w:ascii="Times New Roman" w:hAnsi="Times New Roman" w:cs="Times New Roman"/>
          <w:sz w:val="28"/>
          <w:szCs w:val="28"/>
        </w:rPr>
        <w:t>7</w:t>
      </w:r>
      <w:r w:rsidR="00D92EC0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0B2F80" w:rsidRPr="00941ED1" w:rsidRDefault="000B2F80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98C" w:rsidRPr="00CC3B69" w:rsidRDefault="0029098C" w:rsidP="00493A2E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Меры, направленные на решение поставленных задач</w:t>
      </w:r>
    </w:p>
    <w:p w:rsidR="006A77C7" w:rsidRDefault="006A77C7" w:rsidP="001D4FCD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водоснаб</w:t>
      </w:r>
      <w:r w:rsidR="00475807">
        <w:rPr>
          <w:rFonts w:ascii="Times New Roman" w:hAnsi="Times New Roman" w:cs="Times New Roman"/>
          <w:sz w:val="28"/>
          <w:szCs w:val="28"/>
        </w:rPr>
        <w:t>ж</w:t>
      </w:r>
      <w:r w:rsidR="008B2001">
        <w:rPr>
          <w:rFonts w:ascii="Times New Roman" w:hAnsi="Times New Roman" w:cs="Times New Roman"/>
          <w:sz w:val="28"/>
          <w:szCs w:val="28"/>
        </w:rPr>
        <w:t>ение населенных п</w:t>
      </w:r>
      <w:r w:rsidR="00592A1B">
        <w:rPr>
          <w:rFonts w:ascii="Times New Roman" w:hAnsi="Times New Roman" w:cs="Times New Roman"/>
          <w:sz w:val="28"/>
          <w:szCs w:val="28"/>
        </w:rPr>
        <w:t>унктов райо</w:t>
      </w:r>
      <w:r w:rsidR="005811B5">
        <w:rPr>
          <w:rFonts w:ascii="Times New Roman" w:hAnsi="Times New Roman" w:cs="Times New Roman"/>
          <w:sz w:val="28"/>
          <w:szCs w:val="28"/>
        </w:rPr>
        <w:t>на: реконструкция – 1 населенного пункта</w:t>
      </w:r>
      <w:r w:rsidR="008B2001">
        <w:rPr>
          <w:rFonts w:ascii="Times New Roman" w:hAnsi="Times New Roman" w:cs="Times New Roman"/>
          <w:sz w:val="28"/>
          <w:szCs w:val="28"/>
        </w:rPr>
        <w:t>, строитель</w:t>
      </w:r>
      <w:r w:rsidR="00592A1B">
        <w:rPr>
          <w:rFonts w:ascii="Times New Roman" w:hAnsi="Times New Roman" w:cs="Times New Roman"/>
          <w:sz w:val="28"/>
          <w:szCs w:val="28"/>
        </w:rPr>
        <w:t>ство – 49 населенных пунктов</w:t>
      </w:r>
      <w:r w:rsidR="00475807">
        <w:rPr>
          <w:rFonts w:ascii="Times New Roman" w:hAnsi="Times New Roman" w:cs="Times New Roman"/>
          <w:sz w:val="28"/>
          <w:szCs w:val="28"/>
        </w:rPr>
        <w:t>;</w:t>
      </w:r>
    </w:p>
    <w:p w:rsidR="001D23DE" w:rsidRPr="00E17768" w:rsidRDefault="003F4E5A" w:rsidP="001D23DE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канализационных сетей</w:t>
      </w:r>
      <w:r w:rsidR="001D23DE" w:rsidRPr="00E17768">
        <w:rPr>
          <w:rFonts w:ascii="Times New Roman" w:hAnsi="Times New Roman" w:cs="Times New Roman"/>
          <w:sz w:val="28"/>
          <w:szCs w:val="28"/>
        </w:rPr>
        <w:t xml:space="preserve"> в населенных пунктах района (реконструкция существующего биологического очистного сооружения с увеличением пропускной способности, строительство нового биологического очистного сооружения и канализац</w:t>
      </w:r>
      <w:r w:rsidR="001D23DE" w:rsidRPr="00E17768">
        <w:rPr>
          <w:rFonts w:ascii="Times New Roman" w:hAnsi="Times New Roman" w:cs="Times New Roman"/>
          <w:sz w:val="28"/>
          <w:szCs w:val="28"/>
        </w:rPr>
        <w:t>и</w:t>
      </w:r>
      <w:r w:rsidR="001D23DE" w:rsidRPr="00E17768">
        <w:rPr>
          <w:rFonts w:ascii="Times New Roman" w:hAnsi="Times New Roman" w:cs="Times New Roman"/>
          <w:sz w:val="28"/>
          <w:szCs w:val="28"/>
        </w:rPr>
        <w:t>онного коллектора в юго-западной части с. Старое Дрожжаное, а также строительство биологических очистных сооружений в каж</w:t>
      </w:r>
      <w:r w:rsidR="00E17768">
        <w:rPr>
          <w:rFonts w:ascii="Times New Roman" w:hAnsi="Times New Roman" w:cs="Times New Roman"/>
          <w:sz w:val="28"/>
          <w:szCs w:val="28"/>
        </w:rPr>
        <w:t>дом населенном пункте (50 штук);</w:t>
      </w:r>
    </w:p>
    <w:p w:rsidR="006A77C7" w:rsidRPr="001D23DE" w:rsidRDefault="006A77C7" w:rsidP="001D23DE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3DE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F20E64" w:rsidRPr="001D23DE">
        <w:rPr>
          <w:rFonts w:ascii="Times New Roman" w:hAnsi="Times New Roman" w:cs="Times New Roman"/>
          <w:sz w:val="28"/>
          <w:szCs w:val="28"/>
        </w:rPr>
        <w:t>а</w:t>
      </w:r>
      <w:r w:rsidR="00942277" w:rsidRPr="001D23DE">
        <w:rPr>
          <w:rFonts w:ascii="Times New Roman" w:hAnsi="Times New Roman" w:cs="Times New Roman"/>
          <w:sz w:val="28"/>
          <w:szCs w:val="28"/>
        </w:rPr>
        <w:t>рендного и инвестиционного жилья;</w:t>
      </w:r>
    </w:p>
    <w:p w:rsidR="006A77C7" w:rsidRPr="0075697D" w:rsidRDefault="006A77C7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97D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475807" w:rsidRPr="0075697D">
        <w:rPr>
          <w:rFonts w:ascii="Times New Roman" w:hAnsi="Times New Roman" w:cs="Times New Roman"/>
          <w:sz w:val="28"/>
          <w:szCs w:val="28"/>
        </w:rPr>
        <w:t>дорог с твердым покрытием –</w:t>
      </w:r>
      <w:r w:rsidR="00942277" w:rsidRPr="0075697D">
        <w:rPr>
          <w:rFonts w:ascii="Times New Roman" w:hAnsi="Times New Roman" w:cs="Times New Roman"/>
          <w:sz w:val="28"/>
          <w:szCs w:val="28"/>
        </w:rPr>
        <w:t xml:space="preserve">  </w:t>
      </w:r>
      <w:r w:rsidR="0075697D" w:rsidRPr="0075697D">
        <w:rPr>
          <w:rFonts w:ascii="Times New Roman" w:hAnsi="Times New Roman" w:cs="Times New Roman"/>
          <w:sz w:val="28"/>
          <w:szCs w:val="28"/>
        </w:rPr>
        <w:t>189 км</w:t>
      </w:r>
      <w:r w:rsidR="00475807" w:rsidRPr="0075697D">
        <w:rPr>
          <w:rFonts w:ascii="Times New Roman" w:hAnsi="Times New Roman" w:cs="Times New Roman"/>
          <w:sz w:val="28"/>
          <w:szCs w:val="28"/>
        </w:rPr>
        <w:t>;</w:t>
      </w:r>
    </w:p>
    <w:p w:rsidR="006A77C7" w:rsidRPr="006A77C7" w:rsidRDefault="00A3129E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6A77C7" w:rsidRPr="006A77C7">
        <w:rPr>
          <w:rFonts w:ascii="Times New Roman" w:hAnsi="Times New Roman" w:cs="Times New Roman"/>
          <w:sz w:val="28"/>
          <w:szCs w:val="28"/>
        </w:rPr>
        <w:t>строитель</w:t>
      </w:r>
      <w:r w:rsidR="005E2F0D">
        <w:rPr>
          <w:rFonts w:ascii="Times New Roman" w:hAnsi="Times New Roman" w:cs="Times New Roman"/>
          <w:sz w:val="28"/>
          <w:szCs w:val="28"/>
        </w:rPr>
        <w:t>ство газопроводов</w:t>
      </w:r>
      <w:r w:rsidR="00475807">
        <w:rPr>
          <w:rFonts w:ascii="Times New Roman" w:hAnsi="Times New Roman" w:cs="Times New Roman"/>
          <w:sz w:val="28"/>
          <w:szCs w:val="28"/>
        </w:rPr>
        <w:t xml:space="preserve"> – </w:t>
      </w:r>
      <w:r w:rsidR="000B1A47">
        <w:rPr>
          <w:rFonts w:ascii="Times New Roman" w:hAnsi="Times New Roman" w:cs="Times New Roman"/>
          <w:sz w:val="28"/>
          <w:szCs w:val="28"/>
        </w:rPr>
        <w:t>10,715 км</w:t>
      </w:r>
      <w:r w:rsidR="00475807">
        <w:rPr>
          <w:rFonts w:ascii="Times New Roman" w:hAnsi="Times New Roman" w:cs="Times New Roman"/>
          <w:sz w:val="28"/>
          <w:szCs w:val="28"/>
        </w:rPr>
        <w:t>;</w:t>
      </w:r>
    </w:p>
    <w:p w:rsidR="006A77C7" w:rsidRPr="0075697D" w:rsidRDefault="006A77C7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697D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75697D" w:rsidRPr="0075697D">
        <w:rPr>
          <w:rFonts w:ascii="Times New Roman" w:hAnsi="Times New Roman" w:cs="Times New Roman"/>
          <w:sz w:val="28"/>
          <w:szCs w:val="28"/>
        </w:rPr>
        <w:t>мостов – 10</w:t>
      </w:r>
      <w:r w:rsidR="00592A1B">
        <w:rPr>
          <w:rFonts w:ascii="Times New Roman" w:hAnsi="Times New Roman" w:cs="Times New Roman"/>
          <w:sz w:val="28"/>
          <w:szCs w:val="28"/>
        </w:rPr>
        <w:t xml:space="preserve"> шт.</w:t>
      </w:r>
      <w:r w:rsidR="0075697D" w:rsidRPr="0075697D">
        <w:rPr>
          <w:rFonts w:ascii="Times New Roman" w:hAnsi="Times New Roman" w:cs="Times New Roman"/>
          <w:sz w:val="28"/>
          <w:szCs w:val="28"/>
        </w:rPr>
        <w:t>, капитальный ремонт</w:t>
      </w:r>
      <w:r w:rsidR="00475807" w:rsidRPr="0075697D">
        <w:rPr>
          <w:rFonts w:ascii="Times New Roman" w:hAnsi="Times New Roman" w:cs="Times New Roman"/>
          <w:sz w:val="28"/>
          <w:szCs w:val="28"/>
        </w:rPr>
        <w:t xml:space="preserve"> –</w:t>
      </w:r>
      <w:r w:rsidR="0075697D" w:rsidRPr="0075697D">
        <w:rPr>
          <w:rFonts w:ascii="Times New Roman" w:hAnsi="Times New Roman" w:cs="Times New Roman"/>
          <w:sz w:val="28"/>
          <w:szCs w:val="28"/>
        </w:rPr>
        <w:t xml:space="preserve"> 38</w:t>
      </w:r>
      <w:r w:rsidR="00592A1B">
        <w:rPr>
          <w:rFonts w:ascii="Times New Roman" w:hAnsi="Times New Roman" w:cs="Times New Roman"/>
          <w:sz w:val="28"/>
          <w:szCs w:val="28"/>
        </w:rPr>
        <w:t xml:space="preserve"> шт.</w:t>
      </w:r>
      <w:r w:rsidR="00475807" w:rsidRPr="0075697D">
        <w:rPr>
          <w:rFonts w:ascii="Times New Roman" w:hAnsi="Times New Roman" w:cs="Times New Roman"/>
          <w:sz w:val="28"/>
          <w:szCs w:val="28"/>
        </w:rPr>
        <w:t>;</w:t>
      </w:r>
    </w:p>
    <w:p w:rsidR="006A77C7" w:rsidRDefault="006A77C7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0447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A77C7">
        <w:rPr>
          <w:rFonts w:ascii="Times New Roman" w:hAnsi="Times New Roman" w:cs="Times New Roman"/>
          <w:sz w:val="28"/>
          <w:szCs w:val="28"/>
        </w:rPr>
        <w:t xml:space="preserve">маршрутов </w:t>
      </w:r>
      <w:r w:rsidR="00B600C0">
        <w:rPr>
          <w:rFonts w:ascii="Times New Roman" w:hAnsi="Times New Roman" w:cs="Times New Roman"/>
          <w:sz w:val="28"/>
          <w:szCs w:val="28"/>
        </w:rPr>
        <w:t>пассажирских перевозок</w:t>
      </w:r>
      <w:r w:rsidR="00475807">
        <w:rPr>
          <w:rFonts w:ascii="Times New Roman" w:hAnsi="Times New Roman" w:cs="Times New Roman"/>
          <w:sz w:val="28"/>
          <w:szCs w:val="28"/>
        </w:rPr>
        <w:t>;</w:t>
      </w:r>
    </w:p>
    <w:p w:rsidR="00F456B6" w:rsidRDefault="00E17768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дренажирование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20,1 км;</w:t>
      </w:r>
    </w:p>
    <w:p w:rsidR="00AD5DB6" w:rsidRDefault="00AD5DB6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котлов – 24</w:t>
      </w:r>
      <w:r w:rsidR="00592A1B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>, установка тепловых счетчиков – 32</w:t>
      </w:r>
      <w:r w:rsidR="00592A1B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121A" w:rsidRPr="006A77C7" w:rsidRDefault="0013121A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гидротехнических сооружений – 5 шт</w:t>
      </w:r>
      <w:r w:rsidR="00592A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7C7" w:rsidRPr="006A77C7" w:rsidRDefault="006A77C7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77C7">
        <w:rPr>
          <w:rFonts w:ascii="Times New Roman" w:hAnsi="Times New Roman" w:cs="Times New Roman"/>
          <w:sz w:val="28"/>
          <w:szCs w:val="28"/>
        </w:rPr>
        <w:t>строительство автозаправочных станций (проект заправки на четыре вида топлива);</w:t>
      </w:r>
    </w:p>
    <w:p w:rsidR="006A77C7" w:rsidRPr="0075697D" w:rsidRDefault="0075697D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97D">
        <w:rPr>
          <w:rFonts w:ascii="Times New Roman" w:hAnsi="Times New Roman" w:cs="Times New Roman"/>
          <w:sz w:val="28"/>
          <w:szCs w:val="28"/>
        </w:rPr>
        <w:t>установка</w:t>
      </w:r>
      <w:r w:rsidR="006A77C7" w:rsidRPr="0075697D">
        <w:rPr>
          <w:rFonts w:ascii="Times New Roman" w:hAnsi="Times New Roman" w:cs="Times New Roman"/>
          <w:sz w:val="28"/>
          <w:szCs w:val="28"/>
        </w:rPr>
        <w:t xml:space="preserve"> автопавильонов по всему району</w:t>
      </w:r>
      <w:r w:rsidRPr="0075697D">
        <w:rPr>
          <w:rFonts w:ascii="Times New Roman" w:hAnsi="Times New Roman" w:cs="Times New Roman"/>
          <w:sz w:val="28"/>
          <w:szCs w:val="28"/>
        </w:rPr>
        <w:t xml:space="preserve"> – 11 </w:t>
      </w:r>
      <w:r>
        <w:rPr>
          <w:rFonts w:ascii="Times New Roman" w:hAnsi="Times New Roman" w:cs="Times New Roman"/>
          <w:sz w:val="28"/>
          <w:szCs w:val="28"/>
        </w:rPr>
        <w:t>штуки</w:t>
      </w:r>
      <w:r w:rsidR="006A77C7" w:rsidRPr="0075697D">
        <w:rPr>
          <w:rFonts w:ascii="Times New Roman" w:hAnsi="Times New Roman" w:cs="Times New Roman"/>
          <w:sz w:val="28"/>
          <w:szCs w:val="28"/>
        </w:rPr>
        <w:t>;</w:t>
      </w:r>
    </w:p>
    <w:p w:rsidR="00F20E64" w:rsidRDefault="00A3129E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парковых зон;</w:t>
      </w:r>
    </w:p>
    <w:p w:rsidR="00F20E64" w:rsidRDefault="00A601FE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</w:t>
      </w:r>
      <w:r w:rsidRPr="006A77C7">
        <w:rPr>
          <w:rFonts w:ascii="Times New Roman" w:hAnsi="Times New Roman" w:cs="Times New Roman"/>
          <w:sz w:val="28"/>
          <w:szCs w:val="28"/>
        </w:rPr>
        <w:t xml:space="preserve"> пешеходных тротуаров</w:t>
      </w:r>
      <w:r w:rsidR="00F20E64">
        <w:rPr>
          <w:rFonts w:ascii="Times New Roman" w:hAnsi="Times New Roman" w:cs="Times New Roman"/>
          <w:sz w:val="28"/>
          <w:szCs w:val="28"/>
        </w:rPr>
        <w:t xml:space="preserve"> (20 улиц);</w:t>
      </w:r>
    </w:p>
    <w:p w:rsidR="005E2E3E" w:rsidRPr="00B70F33" w:rsidRDefault="00A601FE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33">
        <w:rPr>
          <w:rFonts w:ascii="Times New Roman" w:hAnsi="Times New Roman" w:cs="Times New Roman"/>
          <w:sz w:val="28"/>
          <w:szCs w:val="28"/>
        </w:rPr>
        <w:t xml:space="preserve">строительство детских площадок, </w:t>
      </w:r>
      <w:proofErr w:type="spellStart"/>
      <w:r w:rsidRPr="00B70F33">
        <w:rPr>
          <w:rFonts w:ascii="Times New Roman" w:hAnsi="Times New Roman" w:cs="Times New Roman"/>
          <w:sz w:val="28"/>
          <w:szCs w:val="28"/>
        </w:rPr>
        <w:t>МАФов</w:t>
      </w:r>
      <w:proofErr w:type="spellEnd"/>
      <w:r w:rsidR="00B600C0" w:rsidRPr="00B70F33">
        <w:rPr>
          <w:rFonts w:ascii="Times New Roman" w:hAnsi="Times New Roman" w:cs="Times New Roman"/>
          <w:sz w:val="28"/>
          <w:szCs w:val="28"/>
        </w:rPr>
        <w:t xml:space="preserve"> </w:t>
      </w:r>
      <w:r w:rsidR="00854EEC" w:rsidRPr="00B70F33">
        <w:rPr>
          <w:rFonts w:ascii="Times New Roman" w:hAnsi="Times New Roman" w:cs="Times New Roman"/>
          <w:sz w:val="28"/>
          <w:szCs w:val="28"/>
        </w:rPr>
        <w:t>на территории</w:t>
      </w:r>
      <w:r w:rsidR="00B70F33" w:rsidRPr="00B70F33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- 29</w:t>
      </w:r>
      <w:r w:rsidR="005E2E3E" w:rsidRPr="00B70F33"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5E2E3E" w:rsidRDefault="005E2E3E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2E3E">
        <w:rPr>
          <w:rFonts w:ascii="Times New Roman" w:hAnsi="Times New Roman" w:cs="Times New Roman"/>
          <w:sz w:val="28"/>
          <w:szCs w:val="28"/>
        </w:rPr>
        <w:t>строительство парка аттракционов, каруселей в районе;</w:t>
      </w:r>
    </w:p>
    <w:p w:rsidR="005E2E3E" w:rsidRPr="005E2E3E" w:rsidRDefault="005E2E3E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строительства</w:t>
      </w:r>
      <w:r w:rsidRPr="005E2E3E">
        <w:rPr>
          <w:rFonts w:ascii="Times New Roman" w:hAnsi="Times New Roman" w:cs="Times New Roman"/>
          <w:sz w:val="28"/>
          <w:szCs w:val="28"/>
        </w:rPr>
        <w:t xml:space="preserve"> горнолыжного комплекса для организации семейного отдыха,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>экологического туризма и здорового образа жизни на территории Дрожжановск</w:t>
      </w:r>
      <w:r w:rsidRPr="005E2E3E">
        <w:rPr>
          <w:rFonts w:ascii="Times New Roman" w:hAnsi="Times New Roman" w:cs="Times New Roman"/>
          <w:sz w:val="28"/>
          <w:szCs w:val="28"/>
        </w:rPr>
        <w:t>о</w:t>
      </w:r>
      <w:r w:rsidRPr="005E2E3E">
        <w:rPr>
          <w:rFonts w:ascii="Times New Roman" w:hAnsi="Times New Roman" w:cs="Times New Roman"/>
          <w:sz w:val="28"/>
          <w:szCs w:val="28"/>
        </w:rPr>
        <w:t xml:space="preserve">го района. </w:t>
      </w:r>
    </w:p>
    <w:p w:rsidR="00A3129E" w:rsidRDefault="00A3129E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архитектурного дизайна и последующее благоустройство районного центра;</w:t>
      </w:r>
    </w:p>
    <w:p w:rsidR="000133B0" w:rsidRDefault="000133B0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B715E3">
        <w:rPr>
          <w:rFonts w:ascii="Times New Roman" w:hAnsi="Times New Roman" w:cs="Times New Roman"/>
          <w:sz w:val="28"/>
          <w:szCs w:val="28"/>
        </w:rPr>
        <w:t>АЗС на четыре вида топлива – 2 шт., строительство АЗС на метане – 2 шт.;</w:t>
      </w:r>
    </w:p>
    <w:p w:rsidR="00F20E64" w:rsidRDefault="00F20E64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кладбищ</w:t>
      </w:r>
      <w:r w:rsidR="00854EEC">
        <w:rPr>
          <w:rFonts w:ascii="Times New Roman" w:hAnsi="Times New Roman" w:cs="Times New Roman"/>
          <w:sz w:val="28"/>
          <w:szCs w:val="28"/>
        </w:rPr>
        <w:t xml:space="preserve"> – 5 в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7C7" w:rsidRPr="00A601FE" w:rsidRDefault="006A77C7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01FE">
        <w:rPr>
          <w:rFonts w:ascii="Times New Roman" w:hAnsi="Times New Roman" w:cs="Times New Roman"/>
          <w:sz w:val="28"/>
          <w:szCs w:val="28"/>
        </w:rPr>
        <w:t>обеспечение БДД (знаки, разметка, пешеходные переходы, светофоры);</w:t>
      </w:r>
    </w:p>
    <w:p w:rsidR="006A77C7" w:rsidRDefault="006A77C7" w:rsidP="00CD3D6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21A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 w:rsidR="0013121A" w:rsidRPr="0013121A">
        <w:rPr>
          <w:rFonts w:ascii="Times New Roman" w:hAnsi="Times New Roman" w:cs="Times New Roman"/>
          <w:sz w:val="28"/>
          <w:szCs w:val="28"/>
        </w:rPr>
        <w:t>скотомогильников – 22,</w:t>
      </w:r>
      <w:r w:rsidRPr="0013121A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="0013121A" w:rsidRPr="0013121A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13121A">
        <w:rPr>
          <w:rFonts w:ascii="Times New Roman" w:hAnsi="Times New Roman" w:cs="Times New Roman"/>
          <w:sz w:val="28"/>
          <w:szCs w:val="28"/>
        </w:rPr>
        <w:t>скотомогильников</w:t>
      </w:r>
      <w:r w:rsidR="0013121A" w:rsidRPr="0013121A">
        <w:rPr>
          <w:rFonts w:ascii="Times New Roman" w:hAnsi="Times New Roman" w:cs="Times New Roman"/>
          <w:sz w:val="28"/>
          <w:szCs w:val="28"/>
        </w:rPr>
        <w:t xml:space="preserve"> </w:t>
      </w:r>
      <w:r w:rsidR="00CD3D6D" w:rsidRPr="00CD3D6D">
        <w:rPr>
          <w:rFonts w:ascii="Times New Roman" w:hAnsi="Times New Roman" w:cs="Times New Roman"/>
          <w:sz w:val="28"/>
          <w:szCs w:val="28"/>
        </w:rPr>
        <w:t xml:space="preserve">– </w:t>
      </w:r>
      <w:r w:rsidR="0013121A" w:rsidRPr="0013121A">
        <w:rPr>
          <w:rFonts w:ascii="Times New Roman" w:hAnsi="Times New Roman" w:cs="Times New Roman"/>
          <w:sz w:val="28"/>
          <w:szCs w:val="28"/>
        </w:rPr>
        <w:t>7</w:t>
      </w:r>
      <w:r w:rsidRPr="0013121A">
        <w:rPr>
          <w:rFonts w:ascii="Times New Roman" w:hAnsi="Times New Roman" w:cs="Times New Roman"/>
          <w:sz w:val="28"/>
          <w:szCs w:val="28"/>
        </w:rPr>
        <w:t>;</w:t>
      </w:r>
    </w:p>
    <w:p w:rsidR="00103199" w:rsidRPr="0013121A" w:rsidRDefault="00103199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кладбищ – 31;</w:t>
      </w:r>
    </w:p>
    <w:p w:rsidR="006A77C7" w:rsidRPr="000C2526" w:rsidRDefault="006A77C7" w:rsidP="001D4FCD">
      <w:pPr>
        <w:pStyle w:val="a3"/>
        <w:numPr>
          <w:ilvl w:val="0"/>
          <w:numId w:val="5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526">
        <w:rPr>
          <w:rFonts w:ascii="Times New Roman" w:hAnsi="Times New Roman" w:cs="Times New Roman"/>
          <w:sz w:val="28"/>
          <w:szCs w:val="28"/>
        </w:rPr>
        <w:t>строительство пожарных резервуаров</w:t>
      </w:r>
      <w:r w:rsidR="000C2526" w:rsidRPr="000C2526">
        <w:rPr>
          <w:rFonts w:ascii="Times New Roman" w:hAnsi="Times New Roman" w:cs="Times New Roman"/>
          <w:sz w:val="28"/>
          <w:szCs w:val="28"/>
        </w:rPr>
        <w:t xml:space="preserve"> – </w:t>
      </w:r>
      <w:r w:rsidR="00201B70">
        <w:rPr>
          <w:rFonts w:ascii="Times New Roman" w:hAnsi="Times New Roman" w:cs="Times New Roman"/>
          <w:sz w:val="28"/>
          <w:szCs w:val="28"/>
        </w:rPr>
        <w:t>28</w:t>
      </w:r>
      <w:r w:rsidR="000C2526" w:rsidRPr="000C2526">
        <w:rPr>
          <w:rFonts w:ascii="Times New Roman" w:hAnsi="Times New Roman" w:cs="Times New Roman"/>
          <w:sz w:val="28"/>
          <w:szCs w:val="28"/>
        </w:rPr>
        <w:t xml:space="preserve">, </w:t>
      </w:r>
      <w:r w:rsidR="00A601FE" w:rsidRPr="000C2526">
        <w:rPr>
          <w:rFonts w:ascii="Times New Roman" w:hAnsi="Times New Roman" w:cs="Times New Roman"/>
          <w:sz w:val="28"/>
          <w:szCs w:val="28"/>
        </w:rPr>
        <w:t xml:space="preserve">строительство пирсов пожаротушения – </w:t>
      </w:r>
      <w:r w:rsidR="00854EEC" w:rsidRPr="000C2526">
        <w:rPr>
          <w:rFonts w:ascii="Times New Roman" w:hAnsi="Times New Roman" w:cs="Times New Roman"/>
          <w:sz w:val="28"/>
          <w:szCs w:val="28"/>
        </w:rPr>
        <w:t>5 штук</w:t>
      </w:r>
      <w:r w:rsidR="00A601FE" w:rsidRPr="000C2526">
        <w:rPr>
          <w:rFonts w:ascii="Times New Roman" w:hAnsi="Times New Roman" w:cs="Times New Roman"/>
          <w:sz w:val="28"/>
          <w:szCs w:val="28"/>
        </w:rPr>
        <w:t>, строительство пунктов ДПО –</w:t>
      </w:r>
      <w:r w:rsidR="00854EEC" w:rsidRPr="000C2526">
        <w:rPr>
          <w:rFonts w:ascii="Times New Roman" w:hAnsi="Times New Roman" w:cs="Times New Roman"/>
          <w:sz w:val="28"/>
          <w:szCs w:val="28"/>
        </w:rPr>
        <w:t xml:space="preserve"> 18</w:t>
      </w:r>
      <w:r w:rsidR="00A601FE" w:rsidRPr="000C2526">
        <w:rPr>
          <w:rFonts w:ascii="Times New Roman" w:hAnsi="Times New Roman" w:cs="Times New Roman"/>
          <w:sz w:val="28"/>
          <w:szCs w:val="28"/>
        </w:rPr>
        <w:t>;</w:t>
      </w:r>
    </w:p>
    <w:p w:rsidR="006A77C7" w:rsidRPr="006A77C7" w:rsidRDefault="00A3129E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6A77C7" w:rsidRPr="006A7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районное</w:t>
      </w:r>
      <w:r w:rsidR="006A77C7" w:rsidRPr="006A77C7">
        <w:rPr>
          <w:rFonts w:ascii="Times New Roman" w:hAnsi="Times New Roman" w:cs="Times New Roman"/>
          <w:sz w:val="28"/>
          <w:szCs w:val="28"/>
        </w:rPr>
        <w:t xml:space="preserve"> телевидени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77C7" w:rsidRPr="006A77C7">
        <w:rPr>
          <w:rFonts w:ascii="Times New Roman" w:hAnsi="Times New Roman" w:cs="Times New Roman"/>
          <w:sz w:val="28"/>
          <w:szCs w:val="28"/>
        </w:rPr>
        <w:t xml:space="preserve"> и радио;</w:t>
      </w:r>
    </w:p>
    <w:p w:rsidR="00822259" w:rsidRDefault="00822259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систем видеонаблюд</w:t>
      </w:r>
      <w:r w:rsidR="00854EEC">
        <w:rPr>
          <w:rFonts w:ascii="Times New Roman" w:hAnsi="Times New Roman" w:cs="Times New Roman"/>
          <w:sz w:val="28"/>
          <w:szCs w:val="28"/>
        </w:rPr>
        <w:t>ения на объектах массового пребывания людей (пр</w:t>
      </w:r>
      <w:r w:rsidR="00854EEC">
        <w:rPr>
          <w:rFonts w:ascii="Times New Roman" w:hAnsi="Times New Roman" w:cs="Times New Roman"/>
          <w:sz w:val="28"/>
          <w:szCs w:val="28"/>
        </w:rPr>
        <w:t>о</w:t>
      </w:r>
      <w:r w:rsidR="00A3129E">
        <w:rPr>
          <w:rFonts w:ascii="Times New Roman" w:hAnsi="Times New Roman" w:cs="Times New Roman"/>
          <w:sz w:val="28"/>
          <w:szCs w:val="28"/>
        </w:rPr>
        <w:t>грамма «Безопасный город»);</w:t>
      </w:r>
    </w:p>
    <w:p w:rsidR="00A3129E" w:rsidRDefault="00A0447F" w:rsidP="001D4FCD">
      <w:pPr>
        <w:pStyle w:val="a3"/>
        <w:numPr>
          <w:ilvl w:val="0"/>
          <w:numId w:val="5"/>
        </w:numPr>
        <w:tabs>
          <w:tab w:val="left" w:pos="-284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</w:t>
      </w:r>
      <w:r w:rsidR="00A3129E">
        <w:rPr>
          <w:rFonts w:ascii="Times New Roman" w:hAnsi="Times New Roman" w:cs="Times New Roman"/>
          <w:sz w:val="28"/>
          <w:szCs w:val="28"/>
        </w:rPr>
        <w:t xml:space="preserve"> программы по энергосбережению.</w:t>
      </w:r>
    </w:p>
    <w:p w:rsidR="00AA1828" w:rsidRDefault="00AA1828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050076" w:rsidRDefault="00050076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Default="00103199" w:rsidP="00AA1828">
      <w:pPr>
        <w:pStyle w:val="a3"/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03199" w:rsidRPr="00B715E3" w:rsidRDefault="00103199" w:rsidP="00B715E3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F41A8" w:rsidRDefault="00BF41A8" w:rsidP="00BF41A8">
      <w:pPr>
        <w:tabs>
          <w:tab w:val="left" w:pos="-28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A1828" w:rsidRPr="00BF41A8" w:rsidRDefault="0062362F" w:rsidP="00BF41A8">
      <w:pPr>
        <w:pStyle w:val="a3"/>
        <w:numPr>
          <w:ilvl w:val="0"/>
          <w:numId w:val="35"/>
        </w:numPr>
        <w:tabs>
          <w:tab w:val="left" w:pos="-284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1A8">
        <w:rPr>
          <w:rFonts w:ascii="Times New Roman" w:hAnsi="Times New Roman" w:cs="Times New Roman"/>
          <w:b/>
          <w:sz w:val="28"/>
          <w:szCs w:val="28"/>
        </w:rPr>
        <w:t>Экология</w:t>
      </w:r>
    </w:p>
    <w:p w:rsidR="00050076" w:rsidRPr="00050076" w:rsidRDefault="00050076" w:rsidP="00050076">
      <w:pPr>
        <w:pStyle w:val="a3"/>
        <w:tabs>
          <w:tab w:val="left" w:pos="-284"/>
        </w:tabs>
        <w:spacing w:after="0" w:line="240" w:lineRule="auto"/>
        <w:ind w:left="862" w:right="-14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27C5C" w:rsidRDefault="00A27C5C" w:rsidP="00A27C5C">
      <w:pPr>
        <w:pStyle w:val="a3"/>
        <w:tabs>
          <w:tab w:val="left" w:pos="-284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AA1828">
        <w:rPr>
          <w:rFonts w:ascii="Times New Roman" w:hAnsi="Times New Roman" w:cs="Times New Roman"/>
          <w:sz w:val="28"/>
          <w:szCs w:val="28"/>
        </w:rPr>
        <w:t xml:space="preserve"> муниципальной политики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Pr="00AA1828">
        <w:rPr>
          <w:rFonts w:ascii="Times New Roman" w:hAnsi="Times New Roman" w:cs="Times New Roman"/>
          <w:sz w:val="28"/>
          <w:szCs w:val="28"/>
        </w:rPr>
        <w:t xml:space="preserve"> в обл</w:t>
      </w:r>
      <w:r w:rsidRPr="00AA1828">
        <w:rPr>
          <w:rFonts w:ascii="Times New Roman" w:hAnsi="Times New Roman" w:cs="Times New Roman"/>
          <w:sz w:val="28"/>
          <w:szCs w:val="28"/>
        </w:rPr>
        <w:t>а</w:t>
      </w:r>
      <w:r w:rsidRPr="00AA1828">
        <w:rPr>
          <w:rFonts w:ascii="Times New Roman" w:hAnsi="Times New Roman" w:cs="Times New Roman"/>
          <w:sz w:val="28"/>
          <w:szCs w:val="28"/>
        </w:rPr>
        <w:t>сти охраны окружающей сре</w:t>
      </w:r>
      <w:r>
        <w:rPr>
          <w:rFonts w:ascii="Times New Roman" w:hAnsi="Times New Roman" w:cs="Times New Roman"/>
          <w:sz w:val="28"/>
          <w:szCs w:val="28"/>
        </w:rPr>
        <w:t xml:space="preserve">ды: </w:t>
      </w:r>
      <w:r w:rsidRPr="00AA1828">
        <w:rPr>
          <w:rFonts w:ascii="Times New Roman" w:hAnsi="Times New Roman" w:cs="Times New Roman"/>
          <w:bCs/>
          <w:sz w:val="28"/>
          <w:szCs w:val="28"/>
        </w:rPr>
        <w:t xml:space="preserve">снижение экологических рисков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жителей; создание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A1828">
        <w:rPr>
          <w:rFonts w:ascii="Times New Roman" w:hAnsi="Times New Roman" w:cs="Times New Roman"/>
          <w:sz w:val="28"/>
          <w:szCs w:val="28"/>
        </w:rPr>
        <w:t>лагопри</w:t>
      </w:r>
      <w:r>
        <w:rPr>
          <w:rFonts w:ascii="Times New Roman" w:hAnsi="Times New Roman" w:cs="Times New Roman"/>
          <w:sz w:val="28"/>
          <w:szCs w:val="28"/>
        </w:rPr>
        <w:t xml:space="preserve">ятной </w:t>
      </w:r>
      <w:r w:rsidRPr="00AA1828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ы, способствующей</w:t>
      </w:r>
      <w:r w:rsidRPr="00AA1828">
        <w:rPr>
          <w:rFonts w:ascii="Times New Roman" w:hAnsi="Times New Roman" w:cs="Times New Roman"/>
          <w:sz w:val="28"/>
          <w:szCs w:val="28"/>
        </w:rPr>
        <w:t xml:space="preserve"> улучшению здоровья населения, продлению активного периода жизнедеятельности, рождению здорового поколе</w:t>
      </w:r>
      <w:r>
        <w:rPr>
          <w:rFonts w:ascii="Times New Roman" w:hAnsi="Times New Roman" w:cs="Times New Roman"/>
          <w:sz w:val="28"/>
          <w:szCs w:val="28"/>
        </w:rPr>
        <w:t>ния; о</w:t>
      </w:r>
      <w:r w:rsidRPr="0062362F">
        <w:rPr>
          <w:rFonts w:ascii="Times New Roman" w:hAnsi="Times New Roman" w:cs="Times New Roman"/>
          <w:sz w:val="28"/>
          <w:szCs w:val="28"/>
        </w:rPr>
        <w:t>беспечение населения качественной питьевой водой</w:t>
      </w:r>
      <w:r>
        <w:rPr>
          <w:rFonts w:ascii="Times New Roman" w:hAnsi="Times New Roman" w:cs="Times New Roman"/>
          <w:sz w:val="28"/>
          <w:szCs w:val="28"/>
        </w:rPr>
        <w:t>; сохранение чистоты атмосферного воздуха; обеспечение высокоэффективной переработки и утилизации отходов; создание</w:t>
      </w:r>
      <w:r w:rsidRPr="00AA1828">
        <w:rPr>
          <w:rFonts w:ascii="Times New Roman" w:hAnsi="Times New Roman" w:cs="Times New Roman"/>
          <w:sz w:val="28"/>
          <w:szCs w:val="28"/>
        </w:rPr>
        <w:t xml:space="preserve"> раци</w:t>
      </w:r>
      <w:r w:rsidRPr="00AA1828">
        <w:rPr>
          <w:rFonts w:ascii="Times New Roman" w:hAnsi="Times New Roman" w:cs="Times New Roman"/>
          <w:sz w:val="28"/>
          <w:szCs w:val="28"/>
        </w:rPr>
        <w:t>о</w:t>
      </w:r>
      <w:r w:rsidRPr="00AA1828">
        <w:rPr>
          <w:rFonts w:ascii="Times New Roman" w:hAnsi="Times New Roman" w:cs="Times New Roman"/>
          <w:sz w:val="28"/>
          <w:szCs w:val="28"/>
        </w:rPr>
        <w:t>нального сочетания экономических и экологических интересов, при котором рост экон</w:t>
      </w:r>
      <w:r w:rsidRPr="00AA1828">
        <w:rPr>
          <w:rFonts w:ascii="Times New Roman" w:hAnsi="Times New Roman" w:cs="Times New Roman"/>
          <w:sz w:val="28"/>
          <w:szCs w:val="28"/>
        </w:rPr>
        <w:t>о</w:t>
      </w:r>
      <w:r w:rsidRPr="00AA1828">
        <w:rPr>
          <w:rFonts w:ascii="Times New Roman" w:hAnsi="Times New Roman" w:cs="Times New Roman"/>
          <w:sz w:val="28"/>
          <w:szCs w:val="28"/>
        </w:rPr>
        <w:t>мических показателей должен сопровождаться сохранением окружающей природной среды, сведением к минимуму вредных выбросов и сбросов, обеспечением рационального потребления природных ресурсов и экологической безопасности населе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A501F5" w:rsidRPr="00A501F5" w:rsidRDefault="00A501F5" w:rsidP="001E2F42">
      <w:pPr>
        <w:pStyle w:val="a3"/>
        <w:tabs>
          <w:tab w:val="left" w:pos="-284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E2F42" w:rsidRPr="00696EDC" w:rsidRDefault="001E2F42" w:rsidP="00696EDC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Текущая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экологическая</w:t>
      </w: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ситуация</w:t>
      </w:r>
      <w:r w:rsidR="00696ED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01.01.2014 года</w:t>
      </w:r>
    </w:p>
    <w:p w:rsidR="000B4D06" w:rsidRPr="005D0218" w:rsidRDefault="000B4D06" w:rsidP="000B4D06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микробиологические показатели централизованного водоснабжения – в норме;</w:t>
      </w:r>
    </w:p>
    <w:p w:rsidR="000B4D06" w:rsidRDefault="000B4D06" w:rsidP="000B4D06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показатели жесткости централизованного водоснабжения – в норме;</w:t>
      </w:r>
    </w:p>
    <w:p w:rsidR="009B437B" w:rsidRPr="006D01BE" w:rsidRDefault="009B437B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0218">
        <w:rPr>
          <w:rFonts w:ascii="Times New Roman" w:hAnsi="Times New Roman" w:cs="Times New Roman"/>
          <w:sz w:val="28"/>
          <w:szCs w:val="28"/>
        </w:rPr>
        <w:t>радиационный фон в норме (</w:t>
      </w:r>
      <w:r w:rsidRPr="005D0218">
        <w:rPr>
          <w:rFonts w:ascii="Times New Roman" w:hAnsi="Times New Roman"/>
          <w:color w:val="000000"/>
          <w:sz w:val="28"/>
          <w:szCs w:val="28"/>
        </w:rPr>
        <w:t xml:space="preserve">0,18-0,22 </w:t>
      </w:r>
      <w:proofErr w:type="spellStart"/>
      <w:r w:rsidRPr="005D0218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5D0218">
        <w:rPr>
          <w:rFonts w:ascii="Times New Roman" w:hAnsi="Times New Roman"/>
          <w:color w:val="000000"/>
          <w:sz w:val="28"/>
          <w:szCs w:val="28"/>
        </w:rPr>
        <w:t>/час);</w:t>
      </w:r>
    </w:p>
    <w:p w:rsidR="006D01BE" w:rsidRPr="005D0218" w:rsidRDefault="00BF41A8" w:rsidP="001D4FCD">
      <w:pPr>
        <w:pStyle w:val="a3"/>
        <w:numPr>
          <w:ilvl w:val="0"/>
          <w:numId w:val="2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общее количество контейнерных площадок</w:t>
      </w:r>
      <w:r w:rsidR="006D01BE">
        <w:rPr>
          <w:rFonts w:ascii="Times New Roman" w:hAnsi="Times New Roman"/>
          <w:color w:val="000000"/>
          <w:sz w:val="28"/>
          <w:szCs w:val="28"/>
        </w:rPr>
        <w:t xml:space="preserve"> – 82 шт.;</w:t>
      </w:r>
    </w:p>
    <w:p w:rsidR="00DE29E1" w:rsidRPr="00DE29E1" w:rsidRDefault="00DE29E1" w:rsidP="001D4FCD">
      <w:pPr>
        <w:pStyle w:val="a3"/>
        <w:numPr>
          <w:ilvl w:val="0"/>
          <w:numId w:val="2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1E2F42" w:rsidRPr="009B437B">
        <w:rPr>
          <w:rFonts w:ascii="Times New Roman" w:hAnsi="Times New Roman" w:cs="Times New Roman"/>
          <w:sz w:val="28"/>
          <w:szCs w:val="28"/>
        </w:rPr>
        <w:t xml:space="preserve">полигонов ТБО – 1 </w:t>
      </w:r>
      <w:r>
        <w:rPr>
          <w:rFonts w:ascii="Times New Roman" w:hAnsi="Times New Roman" w:cs="Times New Roman"/>
          <w:sz w:val="28"/>
          <w:szCs w:val="28"/>
        </w:rPr>
        <w:t>шт.</w:t>
      </w:r>
      <w:r w:rsidR="00D605D2" w:rsidRPr="009B437B">
        <w:rPr>
          <w:rFonts w:ascii="Times New Roman" w:hAnsi="Times New Roman" w:cs="Times New Roman"/>
          <w:sz w:val="28"/>
          <w:szCs w:val="28"/>
        </w:rPr>
        <w:t xml:space="preserve"> (проектная мощность полигона </w:t>
      </w:r>
      <w:r w:rsidR="00A501F5" w:rsidRPr="009B437B">
        <w:rPr>
          <w:rFonts w:ascii="Times New Roman" w:hAnsi="Times New Roman" w:cs="Times New Roman"/>
          <w:sz w:val="28"/>
          <w:szCs w:val="28"/>
        </w:rPr>
        <w:t xml:space="preserve">– </w:t>
      </w:r>
      <w:r w:rsidR="00D605D2" w:rsidRPr="009B437B">
        <w:rPr>
          <w:rFonts w:ascii="Times New Roman" w:hAnsi="Times New Roman" w:cs="Times New Roman"/>
          <w:sz w:val="28"/>
          <w:szCs w:val="28"/>
        </w:rPr>
        <w:t xml:space="preserve">146250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501F5" w:rsidRPr="009B437B">
        <w:rPr>
          <w:rFonts w:ascii="Times New Roman" w:hAnsi="Times New Roman" w:cs="Times New Roman"/>
        </w:rPr>
        <w:t xml:space="preserve">, </w:t>
      </w:r>
      <w:r w:rsidR="00A501F5" w:rsidRPr="009B437B">
        <w:rPr>
          <w:rFonts w:ascii="Times New Roman" w:hAnsi="Times New Roman" w:cs="Times New Roman"/>
          <w:sz w:val="28"/>
          <w:szCs w:val="28"/>
        </w:rPr>
        <w:t xml:space="preserve">загруженность – </w:t>
      </w:r>
      <w:r w:rsidR="00D605D2" w:rsidRPr="009B437B">
        <w:rPr>
          <w:rFonts w:ascii="Times New Roman" w:hAnsi="Times New Roman" w:cs="Times New Roman"/>
          <w:sz w:val="28"/>
          <w:szCs w:val="28"/>
        </w:rPr>
        <w:t>72%</w:t>
      </w:r>
      <w:r w:rsidR="00A501F5" w:rsidRPr="009B437B">
        <w:rPr>
          <w:rFonts w:ascii="Times New Roman" w:hAnsi="Times New Roman" w:cs="Times New Roman"/>
          <w:sz w:val="28"/>
          <w:szCs w:val="28"/>
        </w:rPr>
        <w:t>);</w:t>
      </w:r>
    </w:p>
    <w:p w:rsidR="00A501F5" w:rsidRPr="009B437B" w:rsidRDefault="00DE29E1" w:rsidP="001D4FCD">
      <w:pPr>
        <w:pStyle w:val="a3"/>
        <w:numPr>
          <w:ilvl w:val="0"/>
          <w:numId w:val="2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1E2F42" w:rsidRPr="009B437B">
        <w:rPr>
          <w:rFonts w:ascii="Times New Roman" w:hAnsi="Times New Roman" w:cs="Times New Roman"/>
          <w:sz w:val="28"/>
          <w:szCs w:val="28"/>
        </w:rPr>
        <w:t>количество площадок временного складирования ТБО – 26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BF4CFF" w:rsidRPr="00BF41A8" w:rsidRDefault="00BF4CFF" w:rsidP="00BF4C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2C4E" w:rsidRPr="00C52C4E" w:rsidRDefault="00C52C4E" w:rsidP="00C52C4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52C4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планирования долгосрочного развития до 2030 года</w:t>
      </w:r>
    </w:p>
    <w:p w:rsidR="00DE29E1" w:rsidRPr="00DE29E1" w:rsidRDefault="00BF4CFF" w:rsidP="001D4FCD">
      <w:pPr>
        <w:pStyle w:val="a3"/>
        <w:numPr>
          <w:ilvl w:val="0"/>
          <w:numId w:val="33"/>
        </w:numPr>
        <w:ind w:left="-567" w:firstLine="0"/>
      </w:pPr>
      <w:r w:rsidRPr="00BF4CFF">
        <w:rPr>
          <w:rFonts w:ascii="Times New Roman" w:hAnsi="Times New Roman" w:cs="Times New Roman"/>
          <w:sz w:val="28"/>
          <w:szCs w:val="28"/>
        </w:rPr>
        <w:t>централизованный вы</w:t>
      </w:r>
      <w:r w:rsidR="00DE29E1">
        <w:rPr>
          <w:rFonts w:ascii="Times New Roman" w:hAnsi="Times New Roman" w:cs="Times New Roman"/>
          <w:sz w:val="28"/>
          <w:szCs w:val="28"/>
        </w:rPr>
        <w:t>воз мусора на один полигон ТБО;</w:t>
      </w:r>
      <w:r w:rsidRPr="00BF4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CFF" w:rsidRPr="006D01BE" w:rsidRDefault="00A0447F" w:rsidP="001D4FCD">
      <w:pPr>
        <w:pStyle w:val="a3"/>
        <w:numPr>
          <w:ilvl w:val="0"/>
          <w:numId w:val="33"/>
        </w:numPr>
        <w:ind w:left="-567" w:firstLine="0"/>
      </w:pPr>
      <w:r>
        <w:rPr>
          <w:rFonts w:ascii="Times New Roman" w:hAnsi="Times New Roman" w:cs="Times New Roman"/>
          <w:sz w:val="28"/>
          <w:szCs w:val="28"/>
        </w:rPr>
        <w:t>организовать сортировку</w:t>
      </w:r>
      <w:r w:rsidR="00BF4CFF" w:rsidRPr="00BF4CFF">
        <w:rPr>
          <w:rFonts w:ascii="Times New Roman" w:hAnsi="Times New Roman" w:cs="Times New Roman"/>
          <w:sz w:val="28"/>
          <w:szCs w:val="28"/>
        </w:rPr>
        <w:t xml:space="preserve"> и переработке ТБО</w:t>
      </w:r>
      <w:r>
        <w:rPr>
          <w:rFonts w:ascii="Times New Roman" w:hAnsi="Times New Roman" w:cs="Times New Roman"/>
          <w:sz w:val="28"/>
          <w:szCs w:val="28"/>
        </w:rPr>
        <w:t xml:space="preserve"> на базе полигона</w:t>
      </w:r>
      <w:r w:rsidR="00BF4CFF" w:rsidRPr="00BF4CFF">
        <w:rPr>
          <w:rFonts w:ascii="Times New Roman" w:hAnsi="Times New Roman" w:cs="Times New Roman"/>
          <w:sz w:val="28"/>
          <w:szCs w:val="28"/>
        </w:rPr>
        <w:t>;</w:t>
      </w:r>
    </w:p>
    <w:p w:rsidR="006D01BE" w:rsidRPr="00BF4CFF" w:rsidRDefault="006D01BE" w:rsidP="001D23DE">
      <w:pPr>
        <w:pStyle w:val="a3"/>
        <w:numPr>
          <w:ilvl w:val="0"/>
          <w:numId w:val="33"/>
        </w:numPr>
        <w:ind w:left="-567" w:firstLine="0"/>
      </w:pPr>
      <w:r>
        <w:rPr>
          <w:rFonts w:ascii="Times New Roman" w:hAnsi="Times New Roman" w:cs="Times New Roman"/>
          <w:sz w:val="28"/>
          <w:szCs w:val="28"/>
        </w:rPr>
        <w:t>количество контейнерных площадок – 218 шт.</w:t>
      </w:r>
    </w:p>
    <w:p w:rsidR="001D23DE" w:rsidRPr="00050076" w:rsidRDefault="00B715E3" w:rsidP="00B715E3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метановых заправок – 2 шт.</w:t>
      </w:r>
      <w:r w:rsidR="001D23DE" w:rsidRPr="00050076">
        <w:rPr>
          <w:rFonts w:ascii="Times New Roman" w:hAnsi="Times New Roman" w:cs="Times New Roman"/>
          <w:sz w:val="28"/>
          <w:szCs w:val="28"/>
        </w:rPr>
        <w:t xml:space="preserve"> и перевод на метановое топливо техники бюджет</w:t>
      </w:r>
      <w:r w:rsidR="001D23DE">
        <w:rPr>
          <w:rFonts w:ascii="Times New Roman" w:hAnsi="Times New Roman" w:cs="Times New Roman"/>
          <w:sz w:val="28"/>
          <w:szCs w:val="28"/>
        </w:rPr>
        <w:t>ных учреждений.</w:t>
      </w:r>
    </w:p>
    <w:p w:rsidR="006A77C7" w:rsidRPr="00BF4CFF" w:rsidRDefault="006A77C7" w:rsidP="00BF4CFF">
      <w:pPr>
        <w:pStyle w:val="a3"/>
      </w:pPr>
    </w:p>
    <w:p w:rsidR="00BF4CFF" w:rsidRPr="00CC3B69" w:rsidRDefault="00BF4CFF" w:rsidP="00BF4CFF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Меры, направленные на решение поставленных задач</w:t>
      </w:r>
    </w:p>
    <w:p w:rsidR="00050076" w:rsidRPr="006D01BE" w:rsidRDefault="00050076" w:rsidP="00B715E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1BE">
        <w:rPr>
          <w:rFonts w:ascii="Times New Roman" w:hAnsi="Times New Roman" w:cs="Times New Roman"/>
          <w:sz w:val="28"/>
          <w:szCs w:val="28"/>
        </w:rPr>
        <w:t xml:space="preserve">строительство контейнерных площадок – </w:t>
      </w:r>
      <w:r w:rsidR="006D01BE" w:rsidRPr="006D01BE">
        <w:rPr>
          <w:rFonts w:ascii="Times New Roman" w:hAnsi="Times New Roman" w:cs="Times New Roman"/>
          <w:sz w:val="28"/>
          <w:szCs w:val="28"/>
        </w:rPr>
        <w:t>136</w:t>
      </w:r>
      <w:r w:rsidRPr="006D01BE">
        <w:rPr>
          <w:rFonts w:ascii="Times New Roman" w:hAnsi="Times New Roman" w:cs="Times New Roman"/>
          <w:sz w:val="28"/>
          <w:szCs w:val="28"/>
        </w:rPr>
        <w:t xml:space="preserve"> штук</w:t>
      </w:r>
      <w:r w:rsidR="006D01BE" w:rsidRPr="006D01BE">
        <w:rPr>
          <w:rFonts w:ascii="Times New Roman" w:hAnsi="Times New Roman" w:cs="Times New Roman"/>
          <w:sz w:val="28"/>
          <w:szCs w:val="28"/>
        </w:rPr>
        <w:t>;</w:t>
      </w:r>
    </w:p>
    <w:p w:rsidR="00BF4CFF" w:rsidRDefault="00BF4CFF" w:rsidP="00B715E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защитны</w:t>
      </w:r>
      <w:r w:rsidR="00211E8A">
        <w:rPr>
          <w:rFonts w:ascii="Times New Roman" w:hAnsi="Times New Roman" w:cs="Times New Roman"/>
          <w:sz w:val="28"/>
          <w:szCs w:val="28"/>
        </w:rPr>
        <w:t>х лесных насаждений – 210,06 га (по «Генеральному и республика</w:t>
      </w:r>
      <w:r w:rsidR="00211E8A">
        <w:rPr>
          <w:rFonts w:ascii="Times New Roman" w:hAnsi="Times New Roman" w:cs="Times New Roman"/>
          <w:sz w:val="28"/>
          <w:szCs w:val="28"/>
        </w:rPr>
        <w:t>н</w:t>
      </w:r>
      <w:r w:rsidR="00211E8A">
        <w:rPr>
          <w:rFonts w:ascii="Times New Roman" w:hAnsi="Times New Roman" w:cs="Times New Roman"/>
          <w:sz w:val="28"/>
          <w:szCs w:val="28"/>
        </w:rPr>
        <w:t>скому плану по воспроизводству лесов и заложению лесных насаждений на 2014-2020 годы»);</w:t>
      </w:r>
    </w:p>
    <w:p w:rsidR="00941ED1" w:rsidRDefault="00BF4CFF" w:rsidP="00B715E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4CFF">
        <w:rPr>
          <w:rFonts w:ascii="Times New Roman" w:hAnsi="Times New Roman" w:cs="Times New Roman"/>
          <w:sz w:val="28"/>
          <w:szCs w:val="28"/>
        </w:rPr>
        <w:t>озеленение (посадка деревьев, кустарников)</w:t>
      </w:r>
      <w:r w:rsidR="002110AB">
        <w:rPr>
          <w:rFonts w:ascii="Times New Roman" w:hAnsi="Times New Roman" w:cs="Times New Roman"/>
          <w:sz w:val="28"/>
          <w:szCs w:val="28"/>
        </w:rPr>
        <w:t>;</w:t>
      </w:r>
    </w:p>
    <w:p w:rsidR="002110AB" w:rsidRDefault="002110AB" w:rsidP="00B715E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акции «Посади свое дерево» - ежегодно 2000 деревьев;</w:t>
      </w:r>
    </w:p>
    <w:p w:rsidR="002110AB" w:rsidRDefault="002110AB" w:rsidP="00B715E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акции по защите лесов и лесопосадок;</w:t>
      </w:r>
    </w:p>
    <w:p w:rsidR="002110AB" w:rsidRPr="00BF4CFF" w:rsidRDefault="002110AB" w:rsidP="00B715E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родников.</w:t>
      </w:r>
    </w:p>
    <w:p w:rsidR="005E2E3E" w:rsidRDefault="005E2E3E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E2E3E" w:rsidRDefault="005E2E3E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E2E3E" w:rsidRDefault="005E2E3E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E2E3E" w:rsidRDefault="005E2E3E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E2E3E" w:rsidRDefault="005E2E3E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96EDC" w:rsidRDefault="00696EDC" w:rsidP="002110AB">
      <w:pPr>
        <w:tabs>
          <w:tab w:val="left" w:pos="142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9098C" w:rsidRPr="002110AB" w:rsidRDefault="003875FC" w:rsidP="002110A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10AB">
        <w:rPr>
          <w:rFonts w:ascii="Times New Roman" w:hAnsi="Times New Roman" w:cs="Times New Roman"/>
          <w:b/>
          <w:sz w:val="32"/>
          <w:szCs w:val="32"/>
        </w:rPr>
        <w:t>Социальное развитие</w:t>
      </w:r>
    </w:p>
    <w:p w:rsidR="00CC3B69" w:rsidRDefault="00CC3B69" w:rsidP="00493A2E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C5C" w:rsidRPr="003875FC" w:rsidRDefault="00A27C5C" w:rsidP="00A27C5C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875FC">
        <w:rPr>
          <w:rFonts w:ascii="Times New Roman" w:hAnsi="Times New Roman" w:cs="Times New Roman"/>
          <w:sz w:val="28"/>
          <w:szCs w:val="28"/>
        </w:rPr>
        <w:t xml:space="preserve">ля достижения главной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3875FC">
        <w:rPr>
          <w:rFonts w:ascii="Times New Roman" w:hAnsi="Times New Roman" w:cs="Times New Roman"/>
          <w:sz w:val="28"/>
          <w:szCs w:val="28"/>
        </w:rPr>
        <w:t xml:space="preserve"> улучшения благосостояния населения, качества жизни, необходимы, прежде всего, преобразования в социальном секторе.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остро встают вопросы социального развития. Уровень квалификации кадров, забота о бытовых условиях людей, эффективное функционирование культурных и спортивных учреждений – все это делает жизнь человека более полной, интересной, содержательной и полож</w:t>
      </w:r>
      <w:r w:rsidRPr="003875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75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сказывается на результатах его деятельности.</w:t>
      </w:r>
    </w:p>
    <w:p w:rsidR="00A27C5C" w:rsidRDefault="00A27C5C" w:rsidP="00A27C5C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развития социальной сферы </w:t>
      </w:r>
      <w:r w:rsidR="00715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системой здр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воохранения, образования, культурного просвещение, физического развития населения района, формирующие </w:t>
      </w:r>
      <w:r w:rsidR="00A0447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и комфортные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</w:t>
      </w:r>
      <w:r w:rsidR="00A04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жизни.</w:t>
      </w:r>
    </w:p>
    <w:p w:rsidR="00CC3B69" w:rsidRDefault="00CC3B69" w:rsidP="00493A2E">
      <w:pPr>
        <w:pStyle w:val="1"/>
        <w:tabs>
          <w:tab w:val="left" w:pos="-567"/>
        </w:tabs>
        <w:ind w:left="142" w:right="-143"/>
        <w:jc w:val="both"/>
        <w:rPr>
          <w:b/>
          <w:szCs w:val="28"/>
        </w:rPr>
      </w:pPr>
    </w:p>
    <w:p w:rsidR="00A27C5C" w:rsidRDefault="00786256" w:rsidP="00A27C5C">
      <w:pPr>
        <w:pStyle w:val="1"/>
        <w:numPr>
          <w:ilvl w:val="0"/>
          <w:numId w:val="10"/>
        </w:numPr>
        <w:tabs>
          <w:tab w:val="left" w:pos="-567"/>
        </w:tabs>
        <w:ind w:left="-567" w:right="-143" w:firstLine="709"/>
        <w:jc w:val="both"/>
        <w:rPr>
          <w:b/>
          <w:szCs w:val="28"/>
        </w:rPr>
      </w:pPr>
      <w:r w:rsidRPr="0026569E">
        <w:rPr>
          <w:b/>
          <w:szCs w:val="28"/>
        </w:rPr>
        <w:t>Демографическая политика</w:t>
      </w:r>
    </w:p>
    <w:p w:rsidR="00A27C5C" w:rsidRDefault="00A27C5C" w:rsidP="00A27C5C">
      <w:pPr>
        <w:pStyle w:val="1"/>
        <w:tabs>
          <w:tab w:val="left" w:pos="-567"/>
        </w:tabs>
        <w:ind w:left="-567" w:right="-143" w:firstLine="709"/>
        <w:jc w:val="both"/>
        <w:rPr>
          <w:szCs w:val="28"/>
        </w:rPr>
      </w:pPr>
      <w:r w:rsidRPr="00A27C5C">
        <w:rPr>
          <w:szCs w:val="28"/>
        </w:rPr>
        <w:t>Целью демографической политики на период до 2030 года является преодоление негативных тенденций в демографическом развитии Дрожжановского муниципального района и достижение основных задач достижения благоприятной демографической ситуации.</w:t>
      </w:r>
    </w:p>
    <w:p w:rsidR="00A27C5C" w:rsidRPr="00A27C5C" w:rsidRDefault="00A27C5C" w:rsidP="00A27C5C">
      <w:pPr>
        <w:rPr>
          <w:lang w:eastAsia="ru-RU"/>
        </w:rPr>
      </w:pPr>
    </w:p>
    <w:p w:rsidR="0026569E" w:rsidRDefault="00A27C5C" w:rsidP="00493A2E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Демографическое положение</w:t>
      </w:r>
      <w:r w:rsidR="007D163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01.01.2014 года</w:t>
      </w:r>
    </w:p>
    <w:p w:rsidR="0026569E" w:rsidRPr="00696EDC" w:rsidRDefault="00786256" w:rsidP="00696EDC">
      <w:pPr>
        <w:pStyle w:val="a3"/>
        <w:numPr>
          <w:ilvl w:val="0"/>
          <w:numId w:val="4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6EDC">
        <w:rPr>
          <w:rFonts w:ascii="Times New Roman" w:hAnsi="Times New Roman" w:cs="Times New Roman"/>
          <w:sz w:val="28"/>
          <w:szCs w:val="28"/>
        </w:rPr>
        <w:t xml:space="preserve">численность постоянного населения – 24686 </w:t>
      </w:r>
      <w:r w:rsidR="00D93932" w:rsidRPr="00696EDC">
        <w:rPr>
          <w:rFonts w:ascii="Times New Roman" w:hAnsi="Times New Roman" w:cs="Times New Roman"/>
          <w:sz w:val="28"/>
          <w:szCs w:val="28"/>
        </w:rPr>
        <w:t>человек (уменьшение на 493 человека);</w:t>
      </w:r>
    </w:p>
    <w:p w:rsidR="00786256" w:rsidRPr="0026569E" w:rsidRDefault="00786256" w:rsidP="001D4FCD">
      <w:pPr>
        <w:pStyle w:val="a3"/>
        <w:numPr>
          <w:ilvl w:val="0"/>
          <w:numId w:val="13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69E">
        <w:rPr>
          <w:rFonts w:ascii="Times New Roman" w:hAnsi="Times New Roman" w:cs="Times New Roman"/>
          <w:sz w:val="28"/>
          <w:szCs w:val="28"/>
        </w:rPr>
        <w:t>рождаемость – 188 чел</w:t>
      </w:r>
      <w:r w:rsidR="008C035A">
        <w:rPr>
          <w:rFonts w:ascii="Times New Roman" w:hAnsi="Times New Roman" w:cs="Times New Roman"/>
          <w:sz w:val="28"/>
          <w:szCs w:val="28"/>
        </w:rPr>
        <w:t>.</w:t>
      </w:r>
      <w:r w:rsidRPr="0026569E">
        <w:rPr>
          <w:rFonts w:ascii="Times New Roman" w:hAnsi="Times New Roman" w:cs="Times New Roman"/>
          <w:sz w:val="28"/>
          <w:szCs w:val="28"/>
        </w:rPr>
        <w:t>;</w:t>
      </w:r>
    </w:p>
    <w:p w:rsidR="00786256" w:rsidRDefault="00672684" w:rsidP="001D4FCD">
      <w:pPr>
        <w:pStyle w:val="a3"/>
        <w:numPr>
          <w:ilvl w:val="0"/>
          <w:numId w:val="1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смертность – 376</w:t>
      </w:r>
      <w:r w:rsidR="00786256">
        <w:rPr>
          <w:rFonts w:ascii="Times New Roman" w:hAnsi="Times New Roman" w:cs="Times New Roman"/>
          <w:sz w:val="28"/>
          <w:szCs w:val="28"/>
        </w:rPr>
        <w:t xml:space="preserve"> чел</w:t>
      </w:r>
      <w:r w:rsidR="008C035A">
        <w:rPr>
          <w:rFonts w:ascii="Times New Roman" w:hAnsi="Times New Roman" w:cs="Times New Roman"/>
          <w:sz w:val="28"/>
          <w:szCs w:val="28"/>
        </w:rPr>
        <w:t>.</w:t>
      </w:r>
      <w:r w:rsidR="00786256">
        <w:rPr>
          <w:rFonts w:ascii="Times New Roman" w:hAnsi="Times New Roman" w:cs="Times New Roman"/>
          <w:sz w:val="28"/>
          <w:szCs w:val="28"/>
        </w:rPr>
        <w:t>;</w:t>
      </w:r>
    </w:p>
    <w:p w:rsidR="00720607" w:rsidRPr="0078507D" w:rsidRDefault="008C035A" w:rsidP="001D4FCD">
      <w:pPr>
        <w:pStyle w:val="a3"/>
        <w:numPr>
          <w:ilvl w:val="0"/>
          <w:numId w:val="1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720607" w:rsidRPr="0078507D">
        <w:rPr>
          <w:rFonts w:ascii="Times New Roman" w:hAnsi="Times New Roman" w:cs="Times New Roman"/>
          <w:sz w:val="28"/>
          <w:szCs w:val="28"/>
        </w:rPr>
        <w:t>браков – 122;</w:t>
      </w:r>
    </w:p>
    <w:p w:rsidR="00E23626" w:rsidRPr="0078507D" w:rsidRDefault="008C035A" w:rsidP="001D4FCD">
      <w:pPr>
        <w:pStyle w:val="a3"/>
        <w:numPr>
          <w:ilvl w:val="0"/>
          <w:numId w:val="1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разводов</w:t>
      </w:r>
      <w:r w:rsidR="00720607" w:rsidRPr="0078507D">
        <w:rPr>
          <w:rFonts w:ascii="Times New Roman" w:hAnsi="Times New Roman" w:cs="Times New Roman"/>
          <w:sz w:val="28"/>
          <w:szCs w:val="28"/>
        </w:rPr>
        <w:t xml:space="preserve"> – 40;</w:t>
      </w:r>
    </w:p>
    <w:p w:rsidR="00E23626" w:rsidRPr="0078507D" w:rsidRDefault="00E23626" w:rsidP="001D4FCD">
      <w:pPr>
        <w:pStyle w:val="a3"/>
        <w:numPr>
          <w:ilvl w:val="0"/>
          <w:numId w:val="1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07D">
        <w:rPr>
          <w:rFonts w:ascii="Times New Roman" w:hAnsi="Times New Roman"/>
          <w:sz w:val="28"/>
          <w:szCs w:val="28"/>
        </w:rPr>
        <w:t xml:space="preserve">естественная убыль на 1000 человек населения </w:t>
      </w:r>
      <w:r w:rsidRPr="0078507D">
        <w:rPr>
          <w:rFonts w:ascii="Times New Roman" w:hAnsi="Times New Roman" w:cs="Times New Roman"/>
          <w:sz w:val="28"/>
          <w:szCs w:val="28"/>
        </w:rPr>
        <w:t>–</w:t>
      </w:r>
      <w:r w:rsidRPr="0078507D">
        <w:rPr>
          <w:rFonts w:ascii="Times New Roman" w:hAnsi="Times New Roman"/>
          <w:sz w:val="28"/>
          <w:szCs w:val="28"/>
        </w:rPr>
        <w:t xml:space="preserve"> </w:t>
      </w:r>
      <w:r w:rsidR="002578FC">
        <w:rPr>
          <w:rFonts w:ascii="Times New Roman" w:hAnsi="Times New Roman"/>
          <w:sz w:val="28"/>
          <w:szCs w:val="28"/>
        </w:rPr>
        <w:t>8,2 (среднереспубликанский показ</w:t>
      </w:r>
      <w:r w:rsidR="002578FC">
        <w:rPr>
          <w:rFonts w:ascii="Times New Roman" w:hAnsi="Times New Roman"/>
          <w:sz w:val="28"/>
          <w:szCs w:val="28"/>
        </w:rPr>
        <w:t>а</w:t>
      </w:r>
      <w:r w:rsidR="002578FC">
        <w:rPr>
          <w:rFonts w:ascii="Times New Roman" w:hAnsi="Times New Roman"/>
          <w:sz w:val="28"/>
          <w:szCs w:val="28"/>
        </w:rPr>
        <w:t>тель – прирост 2,7)</w:t>
      </w:r>
      <w:r w:rsidRPr="0078507D">
        <w:rPr>
          <w:rFonts w:ascii="Times New Roman" w:hAnsi="Times New Roman"/>
          <w:sz w:val="28"/>
          <w:szCs w:val="28"/>
        </w:rPr>
        <w:t>;</w:t>
      </w:r>
    </w:p>
    <w:p w:rsidR="00C071FC" w:rsidRPr="0078507D" w:rsidRDefault="00715071" w:rsidP="001D4FCD">
      <w:pPr>
        <w:pStyle w:val="a3"/>
        <w:numPr>
          <w:ilvl w:val="0"/>
          <w:numId w:val="1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C071FC">
        <w:rPr>
          <w:rFonts w:ascii="Times New Roman" w:hAnsi="Times New Roman"/>
          <w:sz w:val="28"/>
          <w:szCs w:val="28"/>
        </w:rPr>
        <w:t xml:space="preserve"> </w:t>
      </w:r>
      <w:r w:rsidR="00A0447F">
        <w:rPr>
          <w:rFonts w:ascii="Times New Roman" w:hAnsi="Times New Roman"/>
          <w:sz w:val="28"/>
          <w:szCs w:val="28"/>
        </w:rPr>
        <w:t>продолжительность жизни</w:t>
      </w:r>
      <w:r w:rsidR="004E3BC0">
        <w:rPr>
          <w:rFonts w:ascii="Times New Roman" w:hAnsi="Times New Roman"/>
          <w:sz w:val="28"/>
          <w:szCs w:val="28"/>
        </w:rPr>
        <w:t xml:space="preserve"> – </w:t>
      </w:r>
      <w:r w:rsidR="00672684">
        <w:rPr>
          <w:rFonts w:ascii="Times New Roman" w:hAnsi="Times New Roman"/>
          <w:sz w:val="28"/>
          <w:szCs w:val="28"/>
        </w:rPr>
        <w:t>71,15</w:t>
      </w:r>
      <w:r w:rsidR="002578FC">
        <w:rPr>
          <w:rFonts w:ascii="Times New Roman" w:hAnsi="Times New Roman"/>
          <w:sz w:val="28"/>
          <w:szCs w:val="28"/>
        </w:rPr>
        <w:t xml:space="preserve"> </w:t>
      </w:r>
      <w:r w:rsidR="007A64FD">
        <w:rPr>
          <w:rFonts w:ascii="Times New Roman" w:hAnsi="Times New Roman"/>
          <w:sz w:val="28"/>
          <w:szCs w:val="28"/>
        </w:rPr>
        <w:t>лет</w:t>
      </w:r>
      <w:r w:rsidR="002578FC">
        <w:rPr>
          <w:rFonts w:ascii="Times New Roman" w:hAnsi="Times New Roman"/>
          <w:sz w:val="28"/>
          <w:szCs w:val="28"/>
        </w:rPr>
        <w:t xml:space="preserve"> (средний возраст умерших женщин – 78,21</w:t>
      </w:r>
      <w:r w:rsidR="007A64FD">
        <w:rPr>
          <w:rFonts w:ascii="Times New Roman" w:hAnsi="Times New Roman"/>
          <w:sz w:val="28"/>
          <w:szCs w:val="28"/>
        </w:rPr>
        <w:t xml:space="preserve"> лет</w:t>
      </w:r>
      <w:r w:rsidR="002578FC">
        <w:rPr>
          <w:rFonts w:ascii="Times New Roman" w:hAnsi="Times New Roman"/>
          <w:sz w:val="28"/>
          <w:szCs w:val="28"/>
        </w:rPr>
        <w:t>; средний возраст умерших мужчин – 63,94</w:t>
      </w:r>
      <w:r w:rsidR="007A64FD">
        <w:rPr>
          <w:rFonts w:ascii="Times New Roman" w:hAnsi="Times New Roman"/>
          <w:sz w:val="28"/>
          <w:szCs w:val="28"/>
        </w:rPr>
        <w:t xml:space="preserve"> лет</w:t>
      </w:r>
      <w:r w:rsidR="00A0447F">
        <w:rPr>
          <w:rFonts w:ascii="Times New Roman" w:hAnsi="Times New Roman"/>
          <w:sz w:val="28"/>
          <w:szCs w:val="28"/>
        </w:rPr>
        <w:t>; среднереспубликанский показ</w:t>
      </w:r>
      <w:r w:rsidR="00A0447F">
        <w:rPr>
          <w:rFonts w:ascii="Times New Roman" w:hAnsi="Times New Roman"/>
          <w:sz w:val="28"/>
          <w:szCs w:val="28"/>
        </w:rPr>
        <w:t>а</w:t>
      </w:r>
      <w:r w:rsidR="00A0447F">
        <w:rPr>
          <w:rFonts w:ascii="Times New Roman" w:hAnsi="Times New Roman"/>
          <w:sz w:val="28"/>
          <w:szCs w:val="28"/>
        </w:rPr>
        <w:t>тель – 72,5 года</w:t>
      </w:r>
      <w:r w:rsidR="002578FC">
        <w:rPr>
          <w:rFonts w:ascii="Times New Roman" w:hAnsi="Times New Roman"/>
          <w:sz w:val="28"/>
          <w:szCs w:val="28"/>
        </w:rPr>
        <w:t>).</w:t>
      </w:r>
    </w:p>
    <w:p w:rsidR="00117932" w:rsidRDefault="00D93932" w:rsidP="00117932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07D">
        <w:rPr>
          <w:rFonts w:ascii="Times New Roman" w:hAnsi="Times New Roman" w:cs="Times New Roman"/>
          <w:color w:val="000000"/>
          <w:sz w:val="28"/>
          <w:szCs w:val="28"/>
        </w:rPr>
        <w:t>Целью демографической политики является снижение темпов естественной убыли населения, стабилизация численности населения и создание условий для ее роста, а также повышение качества жизни и увеличение ожидаемой</w:t>
      </w:r>
      <w:r w:rsidRPr="00D93932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продолжительности жизни.</w:t>
      </w:r>
    </w:p>
    <w:p w:rsidR="007D1633" w:rsidRDefault="007D1633" w:rsidP="00117932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C4E" w:rsidRPr="00C52C4E" w:rsidRDefault="00C52C4E" w:rsidP="00C52C4E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 w:rsidRPr="00C52C4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планирования долгосрочного развития до 2030 года</w:t>
      </w:r>
    </w:p>
    <w:p w:rsidR="00941ED1" w:rsidRPr="00941ED1" w:rsidRDefault="00941ED1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естественный прирост;</w:t>
      </w:r>
    </w:p>
    <w:p w:rsidR="009A0B3B" w:rsidRDefault="00C071FC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A0B3B">
        <w:rPr>
          <w:rFonts w:ascii="Times New Roman" w:hAnsi="Times New Roman" w:cs="Times New Roman"/>
          <w:sz w:val="28"/>
          <w:szCs w:val="28"/>
        </w:rPr>
        <w:t xml:space="preserve">величение средней продолжительности жизни до </w:t>
      </w:r>
      <w:r w:rsidR="00941ED1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4FD">
        <w:rPr>
          <w:rFonts w:ascii="Times New Roman" w:hAnsi="Times New Roman" w:cs="Times New Roman"/>
          <w:sz w:val="28"/>
          <w:szCs w:val="28"/>
        </w:rPr>
        <w:t>лет</w:t>
      </w:r>
      <w:r w:rsidR="00672684">
        <w:rPr>
          <w:rFonts w:ascii="Times New Roman" w:hAnsi="Times New Roman" w:cs="Times New Roman"/>
          <w:sz w:val="28"/>
          <w:szCs w:val="28"/>
        </w:rPr>
        <w:t xml:space="preserve"> (среднероссийский показ</w:t>
      </w:r>
      <w:r w:rsidR="00672684">
        <w:rPr>
          <w:rFonts w:ascii="Times New Roman" w:hAnsi="Times New Roman" w:cs="Times New Roman"/>
          <w:sz w:val="28"/>
          <w:szCs w:val="28"/>
        </w:rPr>
        <w:t>а</w:t>
      </w:r>
      <w:r w:rsidR="00672684">
        <w:rPr>
          <w:rFonts w:ascii="Times New Roman" w:hAnsi="Times New Roman" w:cs="Times New Roman"/>
          <w:sz w:val="28"/>
          <w:szCs w:val="28"/>
        </w:rPr>
        <w:t>тель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E2E3E" w:rsidRDefault="0078507D" w:rsidP="00DC2A51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меры решения демографических задач включены в дальнейшие программы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вития отдел</w:t>
      </w:r>
      <w:r w:rsidR="00941ED1">
        <w:rPr>
          <w:rFonts w:ascii="Times New Roman" w:hAnsi="Times New Roman" w:cs="Times New Roman"/>
          <w:sz w:val="28"/>
          <w:szCs w:val="28"/>
        </w:rPr>
        <w:t>ьных сфер социального развития.</w:t>
      </w:r>
    </w:p>
    <w:p w:rsidR="00696EDC" w:rsidRDefault="00696EDC" w:rsidP="00DC2A51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Pr="00CC3B69" w:rsidRDefault="00941ED1" w:rsidP="00941ED1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Меры, направленные на решение поставленных задач</w:t>
      </w:r>
    </w:p>
    <w:p w:rsidR="00941ED1" w:rsidRDefault="00941ED1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поощрение рождаемости;</w:t>
      </w:r>
    </w:p>
    <w:p w:rsidR="00A27C5C" w:rsidRDefault="00941ED1" w:rsidP="00A27C5C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активная политика в сфере </w:t>
      </w:r>
      <w:r w:rsidR="008C035A">
        <w:rPr>
          <w:rFonts w:ascii="Times New Roman" w:hAnsi="Times New Roman" w:cs="Times New Roman"/>
          <w:sz w:val="28"/>
          <w:szCs w:val="28"/>
        </w:rPr>
        <w:t>предотвращения разводов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A27C5C">
        <w:rPr>
          <w:rFonts w:ascii="Times New Roman" w:hAnsi="Times New Roman" w:cs="Times New Roman"/>
          <w:sz w:val="28"/>
          <w:szCs w:val="28"/>
        </w:rPr>
        <w:t xml:space="preserve">ведение </w:t>
      </w:r>
      <w:proofErr w:type="spellStart"/>
      <w:r w:rsidR="00A27C5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27C5C">
        <w:rPr>
          <w:rFonts w:ascii="Times New Roman" w:hAnsi="Times New Roman" w:cs="Times New Roman"/>
          <w:sz w:val="28"/>
          <w:szCs w:val="28"/>
        </w:rPr>
        <w:t>-просветительской  деятельности во всех сферах образования и культуры;</w:t>
      </w:r>
    </w:p>
    <w:p w:rsidR="00941ED1" w:rsidRPr="00A27C5C" w:rsidRDefault="00941ED1" w:rsidP="00341628">
      <w:pPr>
        <w:pStyle w:val="a3"/>
        <w:numPr>
          <w:ilvl w:val="0"/>
          <w:numId w:val="39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7C5C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5E2E3E" w:rsidRPr="00A27C5C">
        <w:rPr>
          <w:rFonts w:ascii="Times New Roman" w:hAnsi="Times New Roman" w:cs="Times New Roman"/>
          <w:sz w:val="28"/>
          <w:szCs w:val="28"/>
        </w:rPr>
        <w:t xml:space="preserve">поощрений, </w:t>
      </w:r>
      <w:r w:rsidRPr="00A27C5C">
        <w:rPr>
          <w:rFonts w:ascii="Times New Roman" w:hAnsi="Times New Roman" w:cs="Times New Roman"/>
          <w:sz w:val="28"/>
          <w:szCs w:val="28"/>
        </w:rPr>
        <w:t>праздни</w:t>
      </w:r>
      <w:r w:rsidR="005E2E3E" w:rsidRPr="00A27C5C">
        <w:rPr>
          <w:rFonts w:ascii="Times New Roman" w:hAnsi="Times New Roman" w:cs="Times New Roman"/>
          <w:sz w:val="28"/>
          <w:szCs w:val="28"/>
        </w:rPr>
        <w:t>ков, популяризующих рождаемость</w:t>
      </w:r>
      <w:r w:rsidRPr="00A27C5C">
        <w:rPr>
          <w:rFonts w:ascii="Times New Roman" w:hAnsi="Times New Roman" w:cs="Times New Roman"/>
          <w:sz w:val="28"/>
          <w:szCs w:val="28"/>
        </w:rPr>
        <w:t xml:space="preserve"> (</w:t>
      </w:r>
      <w:r w:rsidR="005E2E3E" w:rsidRPr="00A27C5C">
        <w:rPr>
          <w:rFonts w:ascii="Times New Roman" w:hAnsi="Times New Roman" w:cs="Times New Roman"/>
          <w:sz w:val="28"/>
          <w:szCs w:val="28"/>
        </w:rPr>
        <w:t>«</w:t>
      </w:r>
      <w:r w:rsidRPr="00A27C5C">
        <w:rPr>
          <w:rFonts w:ascii="Times New Roman" w:hAnsi="Times New Roman" w:cs="Times New Roman"/>
          <w:sz w:val="28"/>
          <w:szCs w:val="28"/>
        </w:rPr>
        <w:t>рождение на День рождения района</w:t>
      </w:r>
      <w:r w:rsidR="005E2E3E" w:rsidRPr="00A27C5C">
        <w:rPr>
          <w:rFonts w:ascii="Times New Roman" w:hAnsi="Times New Roman" w:cs="Times New Roman"/>
          <w:sz w:val="28"/>
          <w:szCs w:val="28"/>
        </w:rPr>
        <w:t>»</w:t>
      </w:r>
      <w:r w:rsidR="008C035A" w:rsidRPr="00A27C5C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8C035A" w:rsidRDefault="008C035A" w:rsidP="00341628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институт</w:t>
      </w:r>
      <w:r w:rsidR="00682178">
        <w:rPr>
          <w:rFonts w:ascii="Times New Roman" w:hAnsi="Times New Roman" w:cs="Times New Roman"/>
          <w:sz w:val="28"/>
          <w:szCs w:val="28"/>
        </w:rPr>
        <w:t>а семьи, отцовства, материнства;</w:t>
      </w:r>
    </w:p>
    <w:p w:rsidR="00682178" w:rsidRDefault="00682178" w:rsidP="00341628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«Парка семьи»</w:t>
      </w:r>
      <w:r w:rsidR="00341628">
        <w:rPr>
          <w:rFonts w:ascii="Times New Roman" w:hAnsi="Times New Roman" w:cs="Times New Roman"/>
          <w:sz w:val="28"/>
          <w:szCs w:val="28"/>
        </w:rPr>
        <w:t>;</w:t>
      </w:r>
    </w:p>
    <w:p w:rsidR="00341628" w:rsidRDefault="00341628" w:rsidP="00341628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628">
        <w:rPr>
          <w:rFonts w:ascii="Times New Roman" w:hAnsi="Times New Roman" w:cs="Times New Roman"/>
          <w:sz w:val="28"/>
          <w:szCs w:val="28"/>
        </w:rPr>
        <w:t>создание цент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628">
        <w:rPr>
          <w:rFonts w:ascii="Times New Roman" w:hAnsi="Times New Roman" w:cs="Times New Roman"/>
          <w:sz w:val="28"/>
          <w:szCs w:val="28"/>
        </w:rPr>
        <w:t>а «Института здоровья семьи»;</w:t>
      </w:r>
    </w:p>
    <w:p w:rsidR="00341628" w:rsidRPr="00341628" w:rsidRDefault="00341628" w:rsidP="00341628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«</w:t>
      </w:r>
      <w:r w:rsidR="007D0352">
        <w:rPr>
          <w:rFonts w:ascii="Times New Roman" w:hAnsi="Times New Roman" w:cs="Times New Roman"/>
          <w:sz w:val="28"/>
          <w:szCs w:val="28"/>
        </w:rPr>
        <w:t>Доски почета» на тему развития института семьи;</w:t>
      </w:r>
    </w:p>
    <w:p w:rsidR="00341628" w:rsidRPr="00341628" w:rsidRDefault="00341628" w:rsidP="00341628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628">
        <w:rPr>
          <w:rFonts w:ascii="Times New Roman" w:hAnsi="Times New Roman" w:cs="Times New Roman"/>
          <w:color w:val="0D1216"/>
          <w:sz w:val="28"/>
          <w:szCs w:val="28"/>
          <w:shd w:val="clear" w:color="auto" w:fill="F5F7F9"/>
        </w:rPr>
        <w:t>введение «День семьи, любви и верности»;</w:t>
      </w:r>
    </w:p>
    <w:p w:rsidR="00341628" w:rsidRPr="00341628" w:rsidRDefault="00341628" w:rsidP="00341628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1216"/>
          <w:sz w:val="28"/>
          <w:szCs w:val="28"/>
          <w:shd w:val="clear" w:color="auto" w:fill="F5F7F9"/>
        </w:rPr>
        <w:t>активная политика печатных изданий по развитию института семьи.</w:t>
      </w:r>
    </w:p>
    <w:p w:rsidR="009A0B3B" w:rsidRDefault="009A0B3B" w:rsidP="00341628">
      <w:pPr>
        <w:tabs>
          <w:tab w:val="left" w:pos="-567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341628">
      <w:pPr>
        <w:tabs>
          <w:tab w:val="left" w:pos="-567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341628">
      <w:pPr>
        <w:tabs>
          <w:tab w:val="left" w:pos="-567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C0" w:rsidRDefault="004E3BC0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7A64FD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6569E" w:rsidRPr="000B2F80" w:rsidRDefault="0026569E" w:rsidP="001D4FCD">
      <w:pPr>
        <w:pStyle w:val="a3"/>
        <w:numPr>
          <w:ilvl w:val="0"/>
          <w:numId w:val="10"/>
        </w:num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80">
        <w:rPr>
          <w:rFonts w:ascii="Times New Roman" w:hAnsi="Times New Roman" w:cs="Times New Roman"/>
          <w:b/>
          <w:sz w:val="28"/>
          <w:szCs w:val="28"/>
        </w:rPr>
        <w:t>Система образования</w:t>
      </w:r>
    </w:p>
    <w:p w:rsidR="0026569E" w:rsidRDefault="0026569E" w:rsidP="00493A2E">
      <w:pPr>
        <w:pStyle w:val="a3"/>
        <w:keepNext/>
        <w:tabs>
          <w:tab w:val="left" w:pos="-567"/>
        </w:tabs>
        <w:suppressAutoHyphens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9E">
        <w:rPr>
          <w:rFonts w:ascii="Times New Roman" w:hAnsi="Times New Roman" w:cs="Times New Roman"/>
          <w:sz w:val="28"/>
          <w:szCs w:val="28"/>
        </w:rPr>
        <w:t xml:space="preserve">Система образования является одной из базовых отраслей социального сектора. Целью муниципальной политики в области развития образования является </w:t>
      </w:r>
      <w:r w:rsidRPr="0026569E">
        <w:rPr>
          <w:rFonts w:ascii="Times New Roman" w:hAnsi="Times New Roman" w:cs="Times New Roman"/>
          <w:bCs/>
          <w:sz w:val="28"/>
          <w:szCs w:val="28"/>
        </w:rPr>
        <w:t>обеспечение государственных гарантий и прав граждан на доступность муниципальных образовательных услуг.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569E">
        <w:rPr>
          <w:rFonts w:ascii="Times New Roman" w:hAnsi="Times New Roman" w:cs="Times New Roman"/>
          <w:bCs/>
          <w:sz w:val="28"/>
          <w:szCs w:val="28"/>
        </w:rPr>
        <w:t xml:space="preserve">Повышение качества образовательных услуг, </w:t>
      </w:r>
      <w:r w:rsidRPr="0026569E">
        <w:rPr>
          <w:rFonts w:ascii="Times New Roman" w:hAnsi="Times New Roman" w:cs="Times New Roman"/>
          <w:sz w:val="28"/>
          <w:szCs w:val="28"/>
        </w:rPr>
        <w:t>модернизация муниципальной системы образования будут способствовать духовно-нравственному, физическому развитию учащихся, формированию у них ответственной жизненной позиции.</w:t>
      </w:r>
    </w:p>
    <w:p w:rsidR="00CC3B69" w:rsidRPr="0026569E" w:rsidRDefault="00CC3B69" w:rsidP="00493A2E">
      <w:pPr>
        <w:pStyle w:val="a3"/>
        <w:keepNext/>
        <w:tabs>
          <w:tab w:val="left" w:pos="-567"/>
        </w:tabs>
        <w:suppressAutoHyphens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569E" w:rsidRPr="00CC3B69" w:rsidRDefault="0026569E" w:rsidP="00493A2E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Текущее состояние системы образования</w:t>
      </w:r>
      <w:r w:rsidR="007D163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01.01.2014 года</w:t>
      </w:r>
    </w:p>
    <w:p w:rsidR="00E464C5" w:rsidRDefault="00A23108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3108">
        <w:rPr>
          <w:rFonts w:ascii="Times New Roman" w:hAnsi="Times New Roman" w:cs="Times New Roman"/>
          <w:sz w:val="28"/>
          <w:szCs w:val="28"/>
        </w:rPr>
        <w:t xml:space="preserve">кадровое обеспечение системы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3108">
        <w:rPr>
          <w:rFonts w:ascii="Times New Roman" w:hAnsi="Times New Roman" w:cs="Times New Roman"/>
          <w:sz w:val="28"/>
          <w:szCs w:val="28"/>
        </w:rPr>
        <w:t xml:space="preserve"> 833 чел</w:t>
      </w:r>
      <w:r w:rsidR="008C035A">
        <w:rPr>
          <w:rFonts w:ascii="Times New Roman" w:hAnsi="Times New Roman" w:cs="Times New Roman"/>
          <w:sz w:val="28"/>
          <w:szCs w:val="28"/>
        </w:rPr>
        <w:t>.</w:t>
      </w:r>
      <w:r w:rsidRPr="00A23108">
        <w:rPr>
          <w:rFonts w:ascii="Times New Roman" w:hAnsi="Times New Roman" w:cs="Times New Roman"/>
          <w:sz w:val="28"/>
          <w:szCs w:val="28"/>
        </w:rPr>
        <w:t>, из них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23108">
        <w:rPr>
          <w:rFonts w:ascii="Times New Roman" w:hAnsi="Times New Roman" w:cs="Times New Roman"/>
          <w:sz w:val="28"/>
          <w:szCs w:val="28"/>
        </w:rPr>
        <w:t>537 чел</w:t>
      </w:r>
      <w:r w:rsidR="008C035A">
        <w:rPr>
          <w:rFonts w:ascii="Times New Roman" w:hAnsi="Times New Roman" w:cs="Times New Roman"/>
          <w:sz w:val="28"/>
          <w:szCs w:val="28"/>
        </w:rPr>
        <w:t>.</w:t>
      </w:r>
      <w:r w:rsidRPr="00A23108">
        <w:rPr>
          <w:rFonts w:ascii="Times New Roman" w:hAnsi="Times New Roman" w:cs="Times New Roman"/>
          <w:sz w:val="28"/>
          <w:szCs w:val="28"/>
        </w:rPr>
        <w:t xml:space="preserve"> (64,5% от общей численности работников школ). Из 537 педагог</w:t>
      </w:r>
      <w:r w:rsidRPr="00A23108">
        <w:rPr>
          <w:rFonts w:ascii="Times New Roman" w:hAnsi="Times New Roman" w:cs="Times New Roman"/>
          <w:sz w:val="28"/>
          <w:szCs w:val="28"/>
        </w:rPr>
        <w:t>и</w:t>
      </w:r>
      <w:r w:rsidRPr="00A23108">
        <w:rPr>
          <w:rFonts w:ascii="Times New Roman" w:hAnsi="Times New Roman" w:cs="Times New Roman"/>
          <w:sz w:val="28"/>
          <w:szCs w:val="28"/>
        </w:rPr>
        <w:t>ческих работников  учителей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23108">
        <w:rPr>
          <w:rFonts w:ascii="Times New Roman" w:hAnsi="Times New Roman" w:cs="Times New Roman"/>
          <w:sz w:val="28"/>
          <w:szCs w:val="28"/>
        </w:rPr>
        <w:t>419</w:t>
      </w:r>
      <w:r w:rsidR="008C035A">
        <w:rPr>
          <w:rFonts w:ascii="Times New Roman" w:hAnsi="Times New Roman" w:cs="Times New Roman"/>
          <w:sz w:val="28"/>
          <w:szCs w:val="28"/>
        </w:rPr>
        <w:t xml:space="preserve"> чел.</w:t>
      </w:r>
      <w:r w:rsidRPr="00A23108">
        <w:rPr>
          <w:rFonts w:ascii="Times New Roman" w:hAnsi="Times New Roman" w:cs="Times New Roman"/>
          <w:sz w:val="28"/>
          <w:szCs w:val="28"/>
        </w:rPr>
        <w:t xml:space="preserve">, из них имеют высшее образование </w:t>
      </w:r>
      <w:r>
        <w:rPr>
          <w:rFonts w:ascii="Times New Roman" w:hAnsi="Times New Roman" w:cs="Times New Roman"/>
          <w:sz w:val="28"/>
          <w:szCs w:val="28"/>
        </w:rPr>
        <w:t>– 343</w:t>
      </w:r>
      <w:r w:rsidR="008C035A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(81,9%);</w:t>
      </w:r>
    </w:p>
    <w:p w:rsidR="00E464C5" w:rsidRDefault="008C035A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</w:t>
      </w:r>
      <w:r w:rsidR="00E464C5" w:rsidRPr="00E464C5">
        <w:rPr>
          <w:rFonts w:ascii="Times New Roman" w:hAnsi="Times New Roman" w:cs="Times New Roman"/>
          <w:sz w:val="28"/>
          <w:szCs w:val="28"/>
        </w:rPr>
        <w:t xml:space="preserve"> учителей пенсионного возраста, работающих в общеобразовател</w:t>
      </w:r>
      <w:r w:rsidR="00E464C5" w:rsidRPr="00E464C5">
        <w:rPr>
          <w:rFonts w:ascii="Times New Roman" w:hAnsi="Times New Roman" w:cs="Times New Roman"/>
          <w:sz w:val="28"/>
          <w:szCs w:val="28"/>
        </w:rPr>
        <w:t>ь</w:t>
      </w:r>
      <w:r w:rsidR="00E464C5" w:rsidRPr="00E464C5">
        <w:rPr>
          <w:rFonts w:ascii="Times New Roman" w:hAnsi="Times New Roman" w:cs="Times New Roman"/>
          <w:sz w:val="28"/>
          <w:szCs w:val="28"/>
        </w:rPr>
        <w:t>ных учреждени</w:t>
      </w:r>
      <w:r>
        <w:rPr>
          <w:rFonts w:ascii="Times New Roman" w:hAnsi="Times New Roman" w:cs="Times New Roman"/>
          <w:sz w:val="28"/>
          <w:szCs w:val="28"/>
        </w:rPr>
        <w:t xml:space="preserve">ях – </w:t>
      </w:r>
      <w:r w:rsidR="00E464C5" w:rsidRPr="00E464C5">
        <w:rPr>
          <w:rFonts w:ascii="Times New Roman" w:hAnsi="Times New Roman" w:cs="Times New Roman"/>
          <w:sz w:val="28"/>
          <w:szCs w:val="28"/>
        </w:rPr>
        <w:t>41 чел</w:t>
      </w:r>
      <w:r>
        <w:rPr>
          <w:rFonts w:ascii="Times New Roman" w:hAnsi="Times New Roman" w:cs="Times New Roman"/>
          <w:sz w:val="28"/>
          <w:szCs w:val="28"/>
        </w:rPr>
        <w:t>. (7,2%);</w:t>
      </w:r>
    </w:p>
    <w:p w:rsidR="00E464C5" w:rsidRDefault="008C035A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учителей </w:t>
      </w:r>
      <w:r w:rsidR="00E464C5" w:rsidRPr="00E464C5">
        <w:rPr>
          <w:rFonts w:ascii="Times New Roman" w:hAnsi="Times New Roman" w:cs="Times New Roman"/>
          <w:sz w:val="28"/>
          <w:szCs w:val="28"/>
        </w:rPr>
        <w:t>в возрасте до 30 лет, работающих в общеобразовател</w:t>
      </w:r>
      <w:r w:rsidR="00E464C5" w:rsidRPr="00E464C5">
        <w:rPr>
          <w:rFonts w:ascii="Times New Roman" w:hAnsi="Times New Roman" w:cs="Times New Roman"/>
          <w:sz w:val="28"/>
          <w:szCs w:val="28"/>
        </w:rPr>
        <w:t>ь</w:t>
      </w:r>
      <w:r w:rsidR="00E464C5" w:rsidRPr="00E464C5">
        <w:rPr>
          <w:rFonts w:ascii="Times New Roman" w:hAnsi="Times New Roman" w:cs="Times New Roman"/>
          <w:sz w:val="28"/>
          <w:szCs w:val="28"/>
        </w:rPr>
        <w:t>ных учреждени</w:t>
      </w:r>
      <w:r>
        <w:rPr>
          <w:rFonts w:ascii="Times New Roman" w:hAnsi="Times New Roman" w:cs="Times New Roman"/>
          <w:sz w:val="28"/>
          <w:szCs w:val="28"/>
        </w:rPr>
        <w:t>ях – 24 чел. (4,5%);</w:t>
      </w:r>
    </w:p>
    <w:p w:rsidR="00E464C5" w:rsidRDefault="008C035A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E464C5" w:rsidRPr="00E464C5">
        <w:rPr>
          <w:rFonts w:ascii="Times New Roman" w:hAnsi="Times New Roman" w:cs="Times New Roman"/>
          <w:sz w:val="28"/>
          <w:szCs w:val="28"/>
        </w:rPr>
        <w:t>количество учебных заведений – 36 общеобразовательных  учре</w:t>
      </w:r>
      <w:r>
        <w:rPr>
          <w:rFonts w:ascii="Times New Roman" w:hAnsi="Times New Roman" w:cs="Times New Roman"/>
          <w:sz w:val="28"/>
          <w:szCs w:val="28"/>
        </w:rPr>
        <w:t>ждений (в том числе</w:t>
      </w:r>
      <w:r w:rsidR="00E464C5" w:rsidRPr="00E464C5">
        <w:rPr>
          <w:rFonts w:ascii="Times New Roman" w:hAnsi="Times New Roman" w:cs="Times New Roman"/>
          <w:sz w:val="28"/>
          <w:szCs w:val="28"/>
        </w:rPr>
        <w:t xml:space="preserve"> 10 филиалов средних школ</w:t>
      </w:r>
      <w:r>
        <w:rPr>
          <w:rFonts w:ascii="Times New Roman" w:hAnsi="Times New Roman" w:cs="Times New Roman"/>
          <w:sz w:val="28"/>
          <w:szCs w:val="28"/>
        </w:rPr>
        <w:t>)</w:t>
      </w:r>
      <w:r w:rsidR="00E464C5" w:rsidRPr="00E464C5">
        <w:rPr>
          <w:rFonts w:ascii="Times New Roman" w:hAnsi="Times New Roman" w:cs="Times New Roman"/>
          <w:sz w:val="28"/>
          <w:szCs w:val="28"/>
        </w:rPr>
        <w:t>;</w:t>
      </w:r>
    </w:p>
    <w:p w:rsidR="00B70F33" w:rsidRDefault="00B70F33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 учителей – 22667 руб</w:t>
      </w:r>
      <w:r w:rsidR="008C03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64C5" w:rsidRDefault="005E2E3E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грантах.</w:t>
      </w:r>
      <w:r w:rsidR="00E464C5">
        <w:rPr>
          <w:rFonts w:ascii="Times New Roman" w:hAnsi="Times New Roman" w:cs="Times New Roman"/>
          <w:sz w:val="28"/>
          <w:szCs w:val="28"/>
        </w:rPr>
        <w:t xml:space="preserve"> Семь преподавателей, выигравших гранты, получают прибавку к заработной плате в размере 6000 руб</w:t>
      </w:r>
      <w:r w:rsidR="008C035A">
        <w:rPr>
          <w:rFonts w:ascii="Times New Roman" w:hAnsi="Times New Roman" w:cs="Times New Roman"/>
          <w:sz w:val="28"/>
          <w:szCs w:val="28"/>
        </w:rPr>
        <w:t>.</w:t>
      </w:r>
      <w:r w:rsidR="00E464C5">
        <w:rPr>
          <w:rFonts w:ascii="Times New Roman" w:hAnsi="Times New Roman" w:cs="Times New Roman"/>
          <w:sz w:val="28"/>
          <w:szCs w:val="28"/>
        </w:rPr>
        <w:t xml:space="preserve"> ежемесячно в течение учебного года;</w:t>
      </w:r>
    </w:p>
    <w:p w:rsidR="008C035A" w:rsidRDefault="008C035A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Pr="00E464C5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E464C5" w:rsidRPr="00E464C5">
        <w:rPr>
          <w:rFonts w:ascii="Times New Roman" w:hAnsi="Times New Roman" w:cs="Times New Roman"/>
          <w:sz w:val="28"/>
          <w:szCs w:val="28"/>
        </w:rPr>
        <w:t xml:space="preserve"> –</w:t>
      </w:r>
      <w:r w:rsidR="00E4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 шт. (в том числе 4 </w:t>
      </w:r>
      <w:r w:rsidR="00E464C5" w:rsidRPr="00E464C5">
        <w:rPr>
          <w:rFonts w:ascii="Times New Roman" w:hAnsi="Times New Roman" w:cs="Times New Roman"/>
          <w:sz w:val="28"/>
          <w:szCs w:val="28"/>
        </w:rPr>
        <w:t xml:space="preserve">начальных школ-детских садов.  </w:t>
      </w:r>
      <w:proofErr w:type="gramEnd"/>
    </w:p>
    <w:p w:rsidR="00E464C5" w:rsidRDefault="008C035A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детей, охваченных </w:t>
      </w:r>
      <w:r w:rsidR="00CE5A78">
        <w:rPr>
          <w:rFonts w:ascii="Times New Roman" w:hAnsi="Times New Roman" w:cs="Times New Roman"/>
          <w:sz w:val="28"/>
          <w:szCs w:val="28"/>
        </w:rPr>
        <w:t>дошкольным образованием</w:t>
      </w:r>
      <w:r w:rsidR="00E464C5">
        <w:rPr>
          <w:rFonts w:ascii="Times New Roman" w:hAnsi="Times New Roman" w:cs="Times New Roman"/>
          <w:sz w:val="28"/>
          <w:szCs w:val="28"/>
        </w:rPr>
        <w:t xml:space="preserve"> </w:t>
      </w:r>
      <w:r w:rsidR="00CE5A78">
        <w:rPr>
          <w:rFonts w:ascii="Times New Roman" w:hAnsi="Times New Roman" w:cs="Times New Roman"/>
          <w:sz w:val="28"/>
          <w:szCs w:val="28"/>
        </w:rPr>
        <w:t xml:space="preserve">– </w:t>
      </w:r>
      <w:r w:rsidR="00E464C5" w:rsidRPr="00E464C5">
        <w:rPr>
          <w:rFonts w:ascii="Times New Roman" w:hAnsi="Times New Roman" w:cs="Times New Roman"/>
          <w:sz w:val="28"/>
          <w:szCs w:val="28"/>
        </w:rPr>
        <w:t>731</w:t>
      </w:r>
      <w:r w:rsidR="00CE5A78">
        <w:rPr>
          <w:rFonts w:ascii="Times New Roman" w:hAnsi="Times New Roman" w:cs="Times New Roman"/>
          <w:sz w:val="28"/>
          <w:szCs w:val="28"/>
        </w:rPr>
        <w:t xml:space="preserve"> чел.</w:t>
      </w:r>
      <w:r w:rsidR="00E464C5">
        <w:rPr>
          <w:rFonts w:ascii="Times New Roman" w:hAnsi="Times New Roman" w:cs="Times New Roman"/>
          <w:sz w:val="28"/>
          <w:szCs w:val="28"/>
        </w:rPr>
        <w:t xml:space="preserve"> (58,4%);</w:t>
      </w:r>
    </w:p>
    <w:p w:rsidR="00CE5A78" w:rsidRDefault="00CE5A78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– 7 шт.;</w:t>
      </w:r>
    </w:p>
    <w:p w:rsidR="00E464C5" w:rsidRPr="00E464C5" w:rsidRDefault="00E464C5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64C5">
        <w:rPr>
          <w:rFonts w:ascii="Times New Roman" w:hAnsi="Times New Roman" w:cs="Times New Roman"/>
          <w:sz w:val="28"/>
          <w:szCs w:val="28"/>
        </w:rPr>
        <w:t xml:space="preserve">очерёдность в ДОО </w:t>
      </w:r>
      <w:r w:rsidR="00CE5A78">
        <w:rPr>
          <w:rFonts w:ascii="Times New Roman" w:hAnsi="Times New Roman" w:cs="Times New Roman"/>
          <w:sz w:val="28"/>
          <w:szCs w:val="28"/>
        </w:rPr>
        <w:t xml:space="preserve">– </w:t>
      </w:r>
      <w:r w:rsidRPr="00E464C5">
        <w:rPr>
          <w:rFonts w:ascii="Times New Roman" w:hAnsi="Times New Roman" w:cs="Times New Roman"/>
          <w:sz w:val="28"/>
          <w:szCs w:val="28"/>
        </w:rPr>
        <w:t xml:space="preserve">157 </w:t>
      </w:r>
      <w:r w:rsidR="00CE5A78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E3BC0">
        <w:rPr>
          <w:rFonts w:ascii="Times New Roman" w:hAnsi="Times New Roman" w:cs="Times New Roman"/>
          <w:sz w:val="28"/>
          <w:szCs w:val="28"/>
        </w:rPr>
        <w:t>9,6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E464C5">
        <w:rPr>
          <w:rFonts w:ascii="Times New Roman" w:hAnsi="Times New Roman" w:cs="Times New Roman"/>
          <w:sz w:val="28"/>
          <w:szCs w:val="28"/>
        </w:rPr>
        <w:t xml:space="preserve">, в том числе детей от 3-х лет </w:t>
      </w:r>
      <w:r w:rsidR="00CE5A78">
        <w:rPr>
          <w:rFonts w:ascii="Times New Roman" w:hAnsi="Times New Roman" w:cs="Times New Roman"/>
          <w:sz w:val="28"/>
          <w:szCs w:val="28"/>
        </w:rPr>
        <w:t>–</w:t>
      </w:r>
      <w:r w:rsidRPr="00E464C5">
        <w:rPr>
          <w:rFonts w:ascii="Times New Roman" w:hAnsi="Times New Roman" w:cs="Times New Roman"/>
          <w:sz w:val="28"/>
          <w:szCs w:val="28"/>
        </w:rPr>
        <w:t xml:space="preserve"> 48</w:t>
      </w:r>
      <w:r w:rsidR="00CE5A78">
        <w:rPr>
          <w:rFonts w:ascii="Times New Roman" w:hAnsi="Times New Roman" w:cs="Times New Roman"/>
          <w:sz w:val="28"/>
          <w:szCs w:val="28"/>
        </w:rPr>
        <w:t xml:space="preserve"> чел</w:t>
      </w:r>
      <w:r w:rsidRPr="00E464C5">
        <w:rPr>
          <w:rFonts w:ascii="Times New Roman" w:hAnsi="Times New Roman" w:cs="Times New Roman"/>
          <w:sz w:val="28"/>
          <w:szCs w:val="28"/>
        </w:rPr>
        <w:t>.</w:t>
      </w:r>
      <w:r w:rsidR="00CE5A78">
        <w:rPr>
          <w:rFonts w:ascii="Times New Roman" w:hAnsi="Times New Roman" w:cs="Times New Roman"/>
          <w:sz w:val="28"/>
          <w:szCs w:val="28"/>
        </w:rPr>
        <w:t>;</w:t>
      </w:r>
    </w:p>
    <w:p w:rsidR="0078507D" w:rsidRDefault="00CE5A78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учителей, прошедших обучение </w:t>
      </w:r>
      <w:r w:rsidR="00342C4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42C4A" w:rsidRPr="00342C4A">
        <w:rPr>
          <w:rFonts w:ascii="Times New Roman" w:hAnsi="Times New Roman" w:cs="Times New Roman"/>
          <w:color w:val="000000"/>
          <w:sz w:val="28"/>
          <w:szCs w:val="28"/>
        </w:rPr>
        <w:t xml:space="preserve">о новой системе обучения в рамках соглашения с сингапурской компанией </w:t>
      </w:r>
      <w:proofErr w:type="spellStart"/>
      <w:r w:rsidR="00342C4A" w:rsidRPr="00342C4A">
        <w:rPr>
          <w:rFonts w:ascii="Times New Roman" w:hAnsi="Times New Roman" w:cs="Times New Roman"/>
          <w:color w:val="000000"/>
          <w:sz w:val="28"/>
          <w:szCs w:val="28"/>
        </w:rPr>
        <w:t>Educare</w:t>
      </w:r>
      <w:proofErr w:type="spellEnd"/>
      <w:r w:rsidR="00342C4A" w:rsidRPr="00342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0F33">
        <w:rPr>
          <w:rFonts w:ascii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200 чел.</w:t>
      </w:r>
      <w:r w:rsidR="00B70F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B70F33">
        <w:rPr>
          <w:rFonts w:ascii="Times New Roman" w:hAnsi="Times New Roman" w:cs="Times New Roman"/>
          <w:color w:val="000000"/>
          <w:sz w:val="28"/>
          <w:szCs w:val="28"/>
        </w:rPr>
        <w:t xml:space="preserve"> семи средних школ;</w:t>
      </w:r>
    </w:p>
    <w:p w:rsidR="00342C4A" w:rsidRDefault="002C2AEB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 ЕГЭ по обязательным предметам</w:t>
      </w:r>
      <w:r w:rsidR="00B2400F">
        <w:rPr>
          <w:rFonts w:ascii="Times New Roman" w:hAnsi="Times New Roman" w:cs="Times New Roman"/>
          <w:color w:val="000000"/>
          <w:sz w:val="28"/>
          <w:szCs w:val="28"/>
        </w:rPr>
        <w:t>: р</w:t>
      </w:r>
      <w:r w:rsidR="00AA4D4A">
        <w:rPr>
          <w:rFonts w:ascii="Times New Roman" w:hAnsi="Times New Roman" w:cs="Times New Roman"/>
          <w:color w:val="000000"/>
          <w:sz w:val="28"/>
          <w:szCs w:val="28"/>
        </w:rPr>
        <w:t xml:space="preserve">усский язык – </w:t>
      </w:r>
      <w:r>
        <w:rPr>
          <w:rFonts w:ascii="Times New Roman" w:hAnsi="Times New Roman" w:cs="Times New Roman"/>
          <w:color w:val="000000"/>
          <w:sz w:val="28"/>
          <w:szCs w:val="28"/>
        </w:rPr>
        <w:t>66,5;</w:t>
      </w:r>
      <w:r w:rsidR="00AA4D4A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</w:t>
      </w:r>
      <w:r w:rsidR="00B2400F">
        <w:rPr>
          <w:rFonts w:ascii="Times New Roman" w:hAnsi="Times New Roman" w:cs="Times New Roman"/>
          <w:color w:val="000000"/>
          <w:sz w:val="28"/>
          <w:szCs w:val="28"/>
        </w:rPr>
        <w:t xml:space="preserve">ка – </w:t>
      </w:r>
      <w:r>
        <w:rPr>
          <w:rFonts w:ascii="Times New Roman" w:hAnsi="Times New Roman" w:cs="Times New Roman"/>
          <w:color w:val="000000"/>
          <w:sz w:val="28"/>
          <w:szCs w:val="28"/>
        </w:rPr>
        <w:t>55,01</w:t>
      </w:r>
      <w:r w:rsidR="00B2400F">
        <w:rPr>
          <w:rFonts w:ascii="Times New Roman" w:hAnsi="Times New Roman" w:cs="Times New Roman"/>
          <w:color w:val="000000"/>
          <w:sz w:val="28"/>
          <w:szCs w:val="28"/>
        </w:rPr>
        <w:t xml:space="preserve"> (среднереспубликанские показатели: русский язык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24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67,3;</w:t>
      </w:r>
      <w:r w:rsidR="00B2400F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математика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24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56,6</w:t>
      </w:r>
      <w:r w:rsidR="00B2400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A4D4A" w:rsidRPr="00AA4D4A" w:rsidRDefault="00CE5A78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общий охват профильным</w:t>
      </w:r>
      <w:r w:rsidR="00AA4D4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A4D4A">
        <w:rPr>
          <w:rFonts w:ascii="Times New Roman" w:hAnsi="Times New Roman" w:cs="Times New Roman"/>
          <w:color w:val="000000"/>
          <w:sz w:val="28"/>
          <w:szCs w:val="28"/>
        </w:rPr>
        <w:t xml:space="preserve"> – 72,9% (по </w:t>
      </w:r>
      <w:r w:rsidR="00AA4D4A" w:rsidRPr="00AA4D4A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Республике Татарстан – </w:t>
      </w:r>
      <w:r w:rsidR="00AA4D4A" w:rsidRPr="00AA4D4A">
        <w:rPr>
          <w:rFonts w:ascii="Times New Roman" w:hAnsi="Times New Roman" w:cs="Times New Roman"/>
          <w:bCs/>
          <w:sz w:val="28"/>
          <w:szCs w:val="28"/>
        </w:rPr>
        <w:t>70,1%)</w:t>
      </w:r>
      <w:r w:rsidR="00AA4D4A">
        <w:rPr>
          <w:rFonts w:ascii="Times New Roman" w:hAnsi="Times New Roman" w:cs="Times New Roman"/>
          <w:bCs/>
          <w:sz w:val="28"/>
          <w:szCs w:val="28"/>
        </w:rPr>
        <w:t>;</w:t>
      </w:r>
    </w:p>
    <w:p w:rsidR="00AA4D4A" w:rsidRDefault="00AA4D4A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учреждения укомплектованы современным компьютерным оборудованием;</w:t>
      </w:r>
    </w:p>
    <w:p w:rsidR="009A0B3B" w:rsidRPr="007A64FD" w:rsidRDefault="00AA4D4A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BA3">
        <w:rPr>
          <w:rFonts w:ascii="Times New Roman" w:hAnsi="Times New Roman" w:cs="Times New Roman"/>
          <w:sz w:val="28"/>
          <w:szCs w:val="28"/>
        </w:rPr>
        <w:t>используются 18 сертифицированных школьных автобус</w:t>
      </w:r>
      <w:r w:rsidR="00B70F33">
        <w:rPr>
          <w:rFonts w:ascii="Times New Roman" w:hAnsi="Times New Roman" w:cs="Times New Roman"/>
          <w:sz w:val="28"/>
          <w:szCs w:val="28"/>
        </w:rPr>
        <w:t>ов, осуществляющих перевозку 384</w:t>
      </w:r>
      <w:r w:rsidRPr="00814BA3">
        <w:rPr>
          <w:rFonts w:ascii="Times New Roman" w:hAnsi="Times New Roman" w:cs="Times New Roman"/>
          <w:sz w:val="28"/>
          <w:szCs w:val="28"/>
        </w:rPr>
        <w:t xml:space="preserve"> обучающихся в 13 базовых школ по 14 маршрутам. </w:t>
      </w:r>
      <w:r w:rsidRPr="003857B6">
        <w:rPr>
          <w:rFonts w:ascii="Times New Roman" w:hAnsi="Times New Roman" w:cs="Times New Roman"/>
          <w:sz w:val="28"/>
          <w:szCs w:val="28"/>
        </w:rPr>
        <w:t>Доля подвозимых учащ</w:t>
      </w:r>
      <w:r w:rsidR="007A64FD">
        <w:rPr>
          <w:rFonts w:ascii="Times New Roman" w:hAnsi="Times New Roman" w:cs="Times New Roman"/>
          <w:sz w:val="28"/>
          <w:szCs w:val="28"/>
        </w:rPr>
        <w:t>ихся по району составляет 12,8%;</w:t>
      </w:r>
    </w:p>
    <w:p w:rsidR="007A64FD" w:rsidRPr="00AA7F99" w:rsidRDefault="007A64FD" w:rsidP="000B1A47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C205F">
        <w:rPr>
          <w:rFonts w:ascii="Times New Roman" w:hAnsi="Times New Roman" w:cs="Times New Roman"/>
          <w:sz w:val="28"/>
          <w:szCs w:val="28"/>
        </w:rPr>
        <w:t xml:space="preserve">бщее количество </w:t>
      </w:r>
      <w:r w:rsidR="00CE35F1">
        <w:rPr>
          <w:rFonts w:ascii="Times New Roman" w:hAnsi="Times New Roman" w:cs="Times New Roman"/>
          <w:sz w:val="28"/>
          <w:szCs w:val="28"/>
        </w:rPr>
        <w:t>студентов</w:t>
      </w:r>
      <w:r w:rsidRPr="007C205F">
        <w:rPr>
          <w:rFonts w:ascii="Times New Roman" w:hAnsi="Times New Roman" w:cs="Times New Roman"/>
          <w:sz w:val="28"/>
          <w:szCs w:val="28"/>
        </w:rPr>
        <w:t xml:space="preserve"> «Дрожжановского техникума отраслевых технологий» </w:t>
      </w:r>
      <w:r w:rsidR="00030204" w:rsidRPr="007C205F">
        <w:rPr>
          <w:rFonts w:ascii="Times New Roman" w:hAnsi="Times New Roman" w:cs="Times New Roman"/>
          <w:sz w:val="28"/>
          <w:szCs w:val="28"/>
        </w:rPr>
        <w:t>–</w:t>
      </w:r>
      <w:r w:rsidRPr="007C205F">
        <w:rPr>
          <w:rFonts w:ascii="Times New Roman" w:hAnsi="Times New Roman" w:cs="Times New Roman"/>
          <w:sz w:val="28"/>
          <w:szCs w:val="28"/>
        </w:rPr>
        <w:t xml:space="preserve"> </w:t>
      </w:r>
      <w:r w:rsidR="002C2AEB">
        <w:rPr>
          <w:rFonts w:ascii="Times New Roman" w:hAnsi="Times New Roman" w:cs="Times New Roman"/>
          <w:sz w:val="28"/>
          <w:szCs w:val="28"/>
        </w:rPr>
        <w:t>257</w:t>
      </w:r>
      <w:r w:rsidR="0009585C">
        <w:rPr>
          <w:rFonts w:ascii="Times New Roman" w:hAnsi="Times New Roman" w:cs="Times New Roman"/>
          <w:sz w:val="28"/>
          <w:szCs w:val="28"/>
        </w:rPr>
        <w:t xml:space="preserve"> чел. (в том числе по специальностям</w:t>
      </w:r>
      <w:r w:rsidR="000B1A4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B1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1A47">
        <w:rPr>
          <w:rFonts w:ascii="Times New Roman" w:hAnsi="Times New Roman" w:cs="Times New Roman"/>
          <w:sz w:val="28"/>
          <w:szCs w:val="28"/>
        </w:rPr>
        <w:t>«</w:t>
      </w:r>
      <w:r w:rsidR="000B1A47" w:rsidRPr="000B1A47">
        <w:rPr>
          <w:rFonts w:ascii="Times New Roman" w:hAnsi="Times New Roman" w:cs="Times New Roman"/>
          <w:sz w:val="28"/>
          <w:szCs w:val="28"/>
        </w:rPr>
        <w:t xml:space="preserve">Тракторист-машинист </w:t>
      </w:r>
      <w:r w:rsidR="000B1A47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0B1A47" w:rsidRPr="000B1A47">
        <w:rPr>
          <w:rFonts w:ascii="Times New Roman" w:hAnsi="Times New Roman" w:cs="Times New Roman"/>
          <w:sz w:val="28"/>
          <w:szCs w:val="28"/>
        </w:rPr>
        <w:t>производства</w:t>
      </w:r>
      <w:r w:rsidR="000B1A47">
        <w:rPr>
          <w:rFonts w:ascii="Times New Roman" w:hAnsi="Times New Roman" w:cs="Times New Roman"/>
          <w:sz w:val="28"/>
          <w:szCs w:val="28"/>
        </w:rPr>
        <w:t>» - 76 чел., «Повар, к</w:t>
      </w:r>
      <w:r w:rsidR="000B1A47" w:rsidRPr="000B1A47">
        <w:rPr>
          <w:rFonts w:ascii="Times New Roman" w:hAnsi="Times New Roman" w:cs="Times New Roman"/>
          <w:sz w:val="28"/>
          <w:szCs w:val="28"/>
        </w:rPr>
        <w:t>ондитер</w:t>
      </w:r>
      <w:r w:rsidR="000B1A47">
        <w:rPr>
          <w:rFonts w:ascii="Times New Roman" w:hAnsi="Times New Roman" w:cs="Times New Roman"/>
          <w:sz w:val="28"/>
          <w:szCs w:val="28"/>
        </w:rPr>
        <w:t>» - 62 чел., «</w:t>
      </w:r>
      <w:r w:rsidR="000B1A47" w:rsidRPr="000B1A47">
        <w:rPr>
          <w:rFonts w:ascii="Times New Roman" w:hAnsi="Times New Roman" w:cs="Times New Roman"/>
          <w:sz w:val="28"/>
          <w:szCs w:val="28"/>
        </w:rPr>
        <w:t>Автомеханик</w:t>
      </w:r>
      <w:r w:rsidR="000B1A47">
        <w:rPr>
          <w:rFonts w:ascii="Times New Roman" w:hAnsi="Times New Roman" w:cs="Times New Roman"/>
          <w:sz w:val="28"/>
          <w:szCs w:val="28"/>
        </w:rPr>
        <w:t>» - 46 чел., «</w:t>
      </w:r>
      <w:r w:rsidR="000B1A47" w:rsidRPr="000B1A47">
        <w:rPr>
          <w:rFonts w:ascii="Times New Roman" w:hAnsi="Times New Roman" w:cs="Times New Roman"/>
          <w:sz w:val="28"/>
          <w:szCs w:val="28"/>
        </w:rPr>
        <w:t>Мастер по обработке цифровой информации</w:t>
      </w:r>
      <w:r w:rsidR="000B1A47">
        <w:rPr>
          <w:rFonts w:ascii="Times New Roman" w:hAnsi="Times New Roman" w:cs="Times New Roman"/>
          <w:sz w:val="28"/>
          <w:szCs w:val="28"/>
        </w:rPr>
        <w:t>» - 15 чел., «Пчеловод» - 25 чел., «С</w:t>
      </w:r>
      <w:r w:rsidR="000B1A47" w:rsidRPr="000B1A47">
        <w:rPr>
          <w:rFonts w:ascii="Times New Roman" w:hAnsi="Times New Roman" w:cs="Times New Roman"/>
          <w:sz w:val="28"/>
          <w:szCs w:val="28"/>
        </w:rPr>
        <w:t>варщик (электросв</w:t>
      </w:r>
      <w:r w:rsidR="000B1A47" w:rsidRPr="000B1A47">
        <w:rPr>
          <w:rFonts w:ascii="Times New Roman" w:hAnsi="Times New Roman" w:cs="Times New Roman"/>
          <w:sz w:val="28"/>
          <w:szCs w:val="28"/>
        </w:rPr>
        <w:t>а</w:t>
      </w:r>
      <w:r w:rsidR="000B1A47" w:rsidRPr="000B1A47">
        <w:rPr>
          <w:rFonts w:ascii="Times New Roman" w:hAnsi="Times New Roman" w:cs="Times New Roman"/>
          <w:sz w:val="28"/>
          <w:szCs w:val="28"/>
        </w:rPr>
        <w:t>рочные и газосварочные работы)</w:t>
      </w:r>
      <w:r w:rsidR="000B1A47">
        <w:rPr>
          <w:rFonts w:ascii="Times New Roman" w:hAnsi="Times New Roman" w:cs="Times New Roman"/>
          <w:sz w:val="28"/>
          <w:szCs w:val="28"/>
        </w:rPr>
        <w:t>» - 18 чел., «</w:t>
      </w:r>
      <w:r w:rsidR="000B1A47" w:rsidRPr="000B1A47">
        <w:rPr>
          <w:rFonts w:ascii="Times New Roman" w:hAnsi="Times New Roman" w:cs="Times New Roman"/>
          <w:sz w:val="28"/>
          <w:szCs w:val="28"/>
        </w:rPr>
        <w:t>Продавец, контролер-кассир</w:t>
      </w:r>
      <w:r w:rsidR="000B1A47">
        <w:rPr>
          <w:rFonts w:ascii="Times New Roman" w:hAnsi="Times New Roman" w:cs="Times New Roman"/>
          <w:sz w:val="28"/>
          <w:szCs w:val="28"/>
        </w:rPr>
        <w:t>» - 15 чел.);</w:t>
      </w:r>
      <w:proofErr w:type="gramEnd"/>
    </w:p>
    <w:p w:rsidR="00AA7F99" w:rsidRPr="00030204" w:rsidRDefault="00AA7F99" w:rsidP="00030204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CE35F1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филиала «Института социальных и гуманитарных знаний» </w:t>
      </w:r>
      <w:r w:rsidR="00211E8A">
        <w:rPr>
          <w:rFonts w:ascii="Times New Roman" w:hAnsi="Times New Roman" w:cs="Times New Roman"/>
          <w:sz w:val="28"/>
          <w:szCs w:val="28"/>
        </w:rPr>
        <w:t xml:space="preserve">– </w:t>
      </w:r>
      <w:r w:rsidR="0009585C">
        <w:rPr>
          <w:rFonts w:ascii="Times New Roman" w:hAnsi="Times New Roman" w:cs="Times New Roman"/>
          <w:sz w:val="28"/>
          <w:szCs w:val="28"/>
        </w:rPr>
        <w:t>108</w:t>
      </w:r>
      <w:r w:rsidR="00211E8A">
        <w:rPr>
          <w:rFonts w:ascii="Times New Roman" w:hAnsi="Times New Roman" w:cs="Times New Roman"/>
          <w:sz w:val="28"/>
          <w:szCs w:val="28"/>
        </w:rPr>
        <w:t xml:space="preserve"> чел.</w:t>
      </w:r>
      <w:r w:rsidR="0009585C">
        <w:rPr>
          <w:rFonts w:ascii="Times New Roman" w:hAnsi="Times New Roman" w:cs="Times New Roman"/>
          <w:sz w:val="28"/>
          <w:szCs w:val="28"/>
        </w:rPr>
        <w:t xml:space="preserve"> (в том </w:t>
      </w:r>
      <w:proofErr w:type="gramStart"/>
      <w:r w:rsidR="0009585C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09585C">
        <w:rPr>
          <w:rFonts w:ascii="Times New Roman" w:hAnsi="Times New Roman" w:cs="Times New Roman"/>
          <w:sz w:val="28"/>
          <w:szCs w:val="28"/>
        </w:rPr>
        <w:t xml:space="preserve"> по факультетам: юридический – 45 чел., экономический – 47 чел., гуманитарный – 10 чел., ОКБИ – 6 чел.). </w:t>
      </w:r>
    </w:p>
    <w:p w:rsidR="00211E8A" w:rsidRDefault="00211E8A" w:rsidP="00C52C4E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C4E" w:rsidRPr="00C52C4E" w:rsidRDefault="00C52C4E" w:rsidP="00C52C4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52C4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планирования долгосрочного развития до 2030 года</w:t>
      </w:r>
    </w:p>
    <w:p w:rsidR="009A0B3B" w:rsidRDefault="009A0B3B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и обновление кадрового состава сферы образования – </w:t>
      </w:r>
      <w:r w:rsidR="004E3B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в год – новых специалистов;</w:t>
      </w:r>
    </w:p>
    <w:p w:rsidR="00CE35F1" w:rsidRDefault="00CE35F1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Гимназии для одаренных детей со строительством интерната для прожив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ния;</w:t>
      </w:r>
    </w:p>
    <w:p w:rsidR="00CE35F1" w:rsidRPr="009A0B3B" w:rsidRDefault="00CE35F1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Дома детского творчества;</w:t>
      </w:r>
    </w:p>
    <w:p w:rsidR="005D26C9" w:rsidRDefault="009A0B3B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очередности в ДОО;</w:t>
      </w:r>
    </w:p>
    <w:p w:rsidR="009A0B3B" w:rsidRPr="00030204" w:rsidRDefault="009A0B3B" w:rsidP="00030204">
      <w:pPr>
        <w:pStyle w:val="a3"/>
        <w:numPr>
          <w:ilvl w:val="0"/>
          <w:numId w:val="36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04">
        <w:rPr>
          <w:rFonts w:ascii="Times New Roman" w:hAnsi="Times New Roman" w:cs="Times New Roman"/>
          <w:sz w:val="28"/>
          <w:szCs w:val="28"/>
        </w:rPr>
        <w:t>обеспеченность дошкольным образованием – 100%;</w:t>
      </w:r>
    </w:p>
    <w:p w:rsidR="009A0B3B" w:rsidRDefault="002C2AEB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ЕГЭ – достижение среднереспубликанских показателей</w:t>
      </w:r>
      <w:r w:rsidR="009A0B3B">
        <w:rPr>
          <w:rFonts w:ascii="Times New Roman" w:hAnsi="Times New Roman" w:cs="Times New Roman"/>
          <w:sz w:val="28"/>
          <w:szCs w:val="28"/>
        </w:rPr>
        <w:t>;</w:t>
      </w:r>
    </w:p>
    <w:p w:rsidR="009A0B3B" w:rsidRPr="009A0B3B" w:rsidRDefault="009A0B3B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профильное образование – выше среднереспубликанских значений.</w:t>
      </w:r>
    </w:p>
    <w:p w:rsidR="00B70F33" w:rsidRPr="009A0B3B" w:rsidRDefault="00B70F33" w:rsidP="009A0B3B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C88" w:rsidRPr="00CC3B69" w:rsidRDefault="00AA4D4A" w:rsidP="00493A2E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Меры, направленные на решение поставленных задач</w:t>
      </w:r>
    </w:p>
    <w:p w:rsidR="00081C88" w:rsidRDefault="00081C88" w:rsidP="001D4FCD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1C88">
        <w:rPr>
          <w:rFonts w:ascii="Times New Roman" w:hAnsi="Times New Roman" w:cs="Times New Roman"/>
          <w:sz w:val="28"/>
          <w:szCs w:val="28"/>
        </w:rPr>
        <w:t>кадровое обеспече</w:t>
      </w:r>
      <w:r>
        <w:rPr>
          <w:rFonts w:ascii="Times New Roman" w:hAnsi="Times New Roman" w:cs="Times New Roman"/>
          <w:sz w:val="28"/>
          <w:szCs w:val="28"/>
        </w:rPr>
        <w:t>ние (</w:t>
      </w:r>
      <w:r w:rsidRPr="00081C88">
        <w:rPr>
          <w:rFonts w:ascii="Times New Roman" w:hAnsi="Times New Roman" w:cs="Times New Roman"/>
          <w:sz w:val="28"/>
          <w:szCs w:val="28"/>
        </w:rPr>
        <w:t>внедрение системы стипендиатов, адресная под</w:t>
      </w:r>
      <w:r>
        <w:rPr>
          <w:rFonts w:ascii="Times New Roman" w:hAnsi="Times New Roman" w:cs="Times New Roman"/>
          <w:sz w:val="28"/>
          <w:szCs w:val="28"/>
        </w:rPr>
        <w:t xml:space="preserve">держка студентов, </w:t>
      </w:r>
      <w:r w:rsidRPr="00081C88">
        <w:rPr>
          <w:rFonts w:ascii="Times New Roman" w:hAnsi="Times New Roman" w:cs="Times New Roman"/>
          <w:sz w:val="28"/>
          <w:szCs w:val="28"/>
        </w:rPr>
        <w:t>организация и проведение встреч со студентами в ВУЗах</w:t>
      </w:r>
      <w:r w:rsidR="00C306FF">
        <w:rPr>
          <w:rFonts w:ascii="Times New Roman" w:hAnsi="Times New Roman" w:cs="Times New Roman"/>
          <w:sz w:val="28"/>
          <w:szCs w:val="28"/>
        </w:rPr>
        <w:t>, повышение квал</w:t>
      </w:r>
      <w:r w:rsidR="00C306FF">
        <w:rPr>
          <w:rFonts w:ascii="Times New Roman" w:hAnsi="Times New Roman" w:cs="Times New Roman"/>
          <w:sz w:val="28"/>
          <w:szCs w:val="28"/>
        </w:rPr>
        <w:t>и</w:t>
      </w:r>
      <w:r w:rsidR="00C306FF">
        <w:rPr>
          <w:rFonts w:ascii="Times New Roman" w:hAnsi="Times New Roman" w:cs="Times New Roman"/>
          <w:sz w:val="28"/>
          <w:szCs w:val="28"/>
        </w:rPr>
        <w:t>фикации педагогического состава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81C88" w:rsidRDefault="00081C88" w:rsidP="003F4E5A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C88">
        <w:rPr>
          <w:rFonts w:ascii="Times New Roman" w:hAnsi="Times New Roman" w:cs="Times New Roman"/>
          <w:sz w:val="28"/>
          <w:szCs w:val="28"/>
        </w:rPr>
        <w:t xml:space="preserve">обновление структуры </w:t>
      </w:r>
      <w:r>
        <w:rPr>
          <w:rFonts w:ascii="Times New Roman" w:hAnsi="Times New Roman" w:cs="Times New Roman"/>
          <w:sz w:val="28"/>
          <w:szCs w:val="28"/>
        </w:rPr>
        <w:t>сети образовательных учреждений (</w:t>
      </w:r>
      <w:r w:rsidRPr="00081C88">
        <w:rPr>
          <w:rFonts w:ascii="Times New Roman" w:hAnsi="Times New Roman" w:cs="Times New Roman"/>
          <w:sz w:val="28"/>
          <w:szCs w:val="28"/>
        </w:rPr>
        <w:t>организация работы по созданию базовых кустовых средних школ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1C88">
        <w:rPr>
          <w:rFonts w:ascii="Times New Roman" w:hAnsi="Times New Roman" w:cs="Times New Roman"/>
          <w:sz w:val="28"/>
          <w:szCs w:val="28"/>
        </w:rPr>
        <w:t>открытие гимна</w:t>
      </w:r>
      <w:r>
        <w:rPr>
          <w:rFonts w:ascii="Times New Roman" w:hAnsi="Times New Roman" w:cs="Times New Roman"/>
          <w:sz w:val="28"/>
          <w:szCs w:val="28"/>
        </w:rPr>
        <w:t xml:space="preserve">зии в районном центре, </w:t>
      </w:r>
      <w:r w:rsidRPr="00081C88">
        <w:rPr>
          <w:rFonts w:ascii="Times New Roman" w:hAnsi="Times New Roman" w:cs="Times New Roman"/>
          <w:sz w:val="28"/>
          <w:szCs w:val="28"/>
        </w:rPr>
        <w:t>участие на всех этапах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1C88">
        <w:rPr>
          <w:rFonts w:ascii="Times New Roman" w:hAnsi="Times New Roman" w:cs="Times New Roman"/>
          <w:sz w:val="28"/>
          <w:szCs w:val="28"/>
        </w:rPr>
        <w:t xml:space="preserve">определение маршрутов для перевозки одаренных учащихся для </w:t>
      </w:r>
      <w:r>
        <w:rPr>
          <w:rFonts w:ascii="Times New Roman" w:hAnsi="Times New Roman" w:cs="Times New Roman"/>
          <w:sz w:val="28"/>
          <w:szCs w:val="28"/>
        </w:rPr>
        <w:t xml:space="preserve">обучения в школе-гимназии, </w:t>
      </w:r>
      <w:r w:rsidRPr="00081C88">
        <w:rPr>
          <w:rFonts w:ascii="Times New Roman" w:hAnsi="Times New Roman" w:cs="Times New Roman"/>
          <w:sz w:val="28"/>
          <w:szCs w:val="28"/>
        </w:rPr>
        <w:t>организация вн</w:t>
      </w:r>
      <w:r w:rsidRPr="00081C88">
        <w:rPr>
          <w:rFonts w:ascii="Times New Roman" w:hAnsi="Times New Roman" w:cs="Times New Roman"/>
          <w:sz w:val="28"/>
          <w:szCs w:val="28"/>
        </w:rPr>
        <w:t>е</w:t>
      </w:r>
      <w:r w:rsidRPr="00081C88">
        <w:rPr>
          <w:rFonts w:ascii="Times New Roman" w:hAnsi="Times New Roman" w:cs="Times New Roman"/>
          <w:sz w:val="28"/>
          <w:szCs w:val="28"/>
        </w:rPr>
        <w:t>урочной деятельности гим</w:t>
      </w:r>
      <w:r>
        <w:rPr>
          <w:rFonts w:ascii="Times New Roman" w:hAnsi="Times New Roman" w:cs="Times New Roman"/>
          <w:sz w:val="28"/>
          <w:szCs w:val="28"/>
        </w:rPr>
        <w:t xml:space="preserve">назии, </w:t>
      </w:r>
      <w:r w:rsidRPr="00081C88">
        <w:rPr>
          <w:rFonts w:ascii="Times New Roman" w:hAnsi="Times New Roman" w:cs="Times New Roman"/>
          <w:sz w:val="28"/>
          <w:szCs w:val="28"/>
        </w:rPr>
        <w:t xml:space="preserve">организация тренировочных сборов по подготовке к региональному </w:t>
      </w:r>
      <w:r>
        <w:rPr>
          <w:rFonts w:ascii="Times New Roman" w:hAnsi="Times New Roman" w:cs="Times New Roman"/>
          <w:sz w:val="28"/>
          <w:szCs w:val="28"/>
        </w:rPr>
        <w:t xml:space="preserve">этапу олимпиад, </w:t>
      </w:r>
      <w:r w:rsidRPr="00081C88">
        <w:rPr>
          <w:rFonts w:ascii="Times New Roman" w:hAnsi="Times New Roman" w:cs="Times New Roman"/>
          <w:sz w:val="28"/>
          <w:szCs w:val="28"/>
        </w:rPr>
        <w:t>строительс</w:t>
      </w:r>
      <w:r>
        <w:rPr>
          <w:rFonts w:ascii="Times New Roman" w:hAnsi="Times New Roman" w:cs="Times New Roman"/>
          <w:sz w:val="28"/>
          <w:szCs w:val="28"/>
        </w:rPr>
        <w:t>тво интерната в районном центре);</w:t>
      </w:r>
      <w:proofErr w:type="gramEnd"/>
    </w:p>
    <w:p w:rsidR="00081C88" w:rsidRPr="00081C88" w:rsidRDefault="003F4E5A" w:rsidP="003F4E5A">
      <w:pPr>
        <w:pStyle w:val="a3"/>
        <w:numPr>
          <w:ilvl w:val="0"/>
          <w:numId w:val="12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081C88" w:rsidRPr="00081C88">
        <w:rPr>
          <w:rFonts w:ascii="Times New Roman" w:hAnsi="Times New Roman" w:cs="Times New Roman"/>
          <w:sz w:val="28"/>
          <w:szCs w:val="28"/>
        </w:rPr>
        <w:t xml:space="preserve"> попечительского совета из числа выпускников в рамках акции </w:t>
      </w:r>
      <w:r>
        <w:rPr>
          <w:rFonts w:ascii="Times New Roman" w:hAnsi="Times New Roman" w:cs="Times New Roman"/>
          <w:sz w:val="28"/>
          <w:szCs w:val="28"/>
        </w:rPr>
        <w:t>«Помоги своей школе»;</w:t>
      </w:r>
    </w:p>
    <w:p w:rsidR="00081C88" w:rsidRDefault="00081C88" w:rsidP="001D4FCD">
      <w:pPr>
        <w:pStyle w:val="a3"/>
        <w:numPr>
          <w:ilvl w:val="0"/>
          <w:numId w:val="14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6FF">
        <w:rPr>
          <w:rFonts w:ascii="Times New Roman" w:hAnsi="Times New Roman" w:cs="Times New Roman"/>
          <w:sz w:val="28"/>
          <w:szCs w:val="28"/>
        </w:rPr>
        <w:t>использование современных инновационных технологий обучения;</w:t>
      </w:r>
    </w:p>
    <w:p w:rsidR="00C306FF" w:rsidRDefault="00C306FF" w:rsidP="001D4FCD">
      <w:pPr>
        <w:pStyle w:val="a3"/>
        <w:numPr>
          <w:ilvl w:val="0"/>
          <w:numId w:val="14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и капитальный ремонт объектов системы образования;</w:t>
      </w:r>
    </w:p>
    <w:p w:rsidR="00C306FF" w:rsidRDefault="00030204" w:rsidP="00030204">
      <w:pPr>
        <w:pStyle w:val="a3"/>
        <w:numPr>
          <w:ilvl w:val="0"/>
          <w:numId w:val="14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 с</w:t>
      </w:r>
      <w:r w:rsidR="00081C88" w:rsidRPr="00C306FF">
        <w:rPr>
          <w:rFonts w:ascii="Times New Roman" w:hAnsi="Times New Roman" w:cs="Times New Roman"/>
          <w:sz w:val="28"/>
          <w:szCs w:val="28"/>
        </w:rPr>
        <w:t>огла</w:t>
      </w:r>
      <w:r>
        <w:rPr>
          <w:rFonts w:ascii="Times New Roman" w:hAnsi="Times New Roman" w:cs="Times New Roman"/>
          <w:sz w:val="28"/>
          <w:szCs w:val="28"/>
        </w:rPr>
        <w:t>шений</w:t>
      </w:r>
      <w:r w:rsidR="00C306FF" w:rsidRPr="00C306FF">
        <w:rPr>
          <w:rFonts w:ascii="Times New Roman" w:hAnsi="Times New Roman" w:cs="Times New Roman"/>
          <w:sz w:val="28"/>
          <w:szCs w:val="28"/>
        </w:rPr>
        <w:t xml:space="preserve"> о сотрудничестве с ВУЗами, организация в общеобразов</w:t>
      </w:r>
      <w:r w:rsidR="00C306FF" w:rsidRPr="00C306FF">
        <w:rPr>
          <w:rFonts w:ascii="Times New Roman" w:hAnsi="Times New Roman" w:cs="Times New Roman"/>
          <w:sz w:val="28"/>
          <w:szCs w:val="28"/>
        </w:rPr>
        <w:t>а</w:t>
      </w:r>
      <w:r w:rsidR="00C306FF" w:rsidRPr="00C306FF">
        <w:rPr>
          <w:rFonts w:ascii="Times New Roman" w:hAnsi="Times New Roman" w:cs="Times New Roman"/>
          <w:sz w:val="28"/>
          <w:szCs w:val="28"/>
        </w:rPr>
        <w:t xml:space="preserve">тельных школах работы, направленной на выбор выпускниками ВУЗа для поступления по специальностям, необходимым в </w:t>
      </w:r>
      <w:proofErr w:type="spellStart"/>
      <w:r w:rsidR="00C306FF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C306FF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C306FF" w:rsidRPr="00C306FF">
        <w:rPr>
          <w:rFonts w:ascii="Times New Roman" w:hAnsi="Times New Roman" w:cs="Times New Roman"/>
          <w:sz w:val="28"/>
          <w:szCs w:val="28"/>
        </w:rPr>
        <w:t>районе;</w:t>
      </w:r>
    </w:p>
    <w:p w:rsidR="00030204" w:rsidRPr="00030204" w:rsidRDefault="00030204" w:rsidP="00030204">
      <w:pPr>
        <w:pStyle w:val="a3"/>
        <w:numPr>
          <w:ilvl w:val="0"/>
          <w:numId w:val="36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04">
        <w:rPr>
          <w:rFonts w:ascii="Times New Roman" w:hAnsi="Times New Roman" w:cs="Times New Roman"/>
          <w:sz w:val="28"/>
          <w:szCs w:val="28"/>
        </w:rPr>
        <w:t>введение дополнительных специальностей в «</w:t>
      </w:r>
      <w:proofErr w:type="spellStart"/>
      <w:r w:rsidRPr="00030204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Pr="00030204">
        <w:rPr>
          <w:rFonts w:ascii="Times New Roman" w:hAnsi="Times New Roman" w:cs="Times New Roman"/>
          <w:sz w:val="28"/>
          <w:szCs w:val="28"/>
        </w:rPr>
        <w:t xml:space="preserve"> техникуме отраслевых технологий»: «Механизация сельского хозяйства», «Технология продукции общественн</w:t>
      </w:r>
      <w:r w:rsidRPr="00030204">
        <w:rPr>
          <w:rFonts w:ascii="Times New Roman" w:hAnsi="Times New Roman" w:cs="Times New Roman"/>
          <w:sz w:val="28"/>
          <w:szCs w:val="28"/>
        </w:rPr>
        <w:t>о</w:t>
      </w:r>
      <w:r w:rsidRPr="00030204">
        <w:rPr>
          <w:rFonts w:ascii="Times New Roman" w:hAnsi="Times New Roman" w:cs="Times New Roman"/>
          <w:sz w:val="28"/>
          <w:szCs w:val="28"/>
        </w:rPr>
        <w:t>го питания», «Техническое обслуживание и ремонт автомобильного транспорта», «Эк</w:t>
      </w:r>
      <w:r w:rsidRPr="00030204">
        <w:rPr>
          <w:rFonts w:ascii="Times New Roman" w:hAnsi="Times New Roman" w:cs="Times New Roman"/>
          <w:sz w:val="28"/>
          <w:szCs w:val="28"/>
        </w:rPr>
        <w:t>о</w:t>
      </w:r>
      <w:r w:rsidRPr="00030204">
        <w:rPr>
          <w:rFonts w:ascii="Times New Roman" w:hAnsi="Times New Roman" w:cs="Times New Roman"/>
          <w:sz w:val="28"/>
          <w:szCs w:val="28"/>
        </w:rPr>
        <w:t>номика и бухгалтерский учет» (по отраслям).</w:t>
      </w:r>
    </w:p>
    <w:p w:rsidR="00C306FF" w:rsidRPr="00030204" w:rsidRDefault="00081C88" w:rsidP="00030204">
      <w:pPr>
        <w:pStyle w:val="a3"/>
        <w:numPr>
          <w:ilvl w:val="0"/>
          <w:numId w:val="36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204">
        <w:rPr>
          <w:rFonts w:ascii="Times New Roman" w:hAnsi="Times New Roman" w:cs="Times New Roman"/>
          <w:sz w:val="28"/>
          <w:szCs w:val="28"/>
        </w:rPr>
        <w:t>у</w:t>
      </w:r>
      <w:r w:rsidR="00C306FF" w:rsidRPr="00030204">
        <w:rPr>
          <w:rFonts w:ascii="Times New Roman" w:hAnsi="Times New Roman" w:cs="Times New Roman"/>
          <w:sz w:val="28"/>
          <w:szCs w:val="28"/>
        </w:rPr>
        <w:t>частие в различных республиканских и федеральных программах;</w:t>
      </w:r>
    </w:p>
    <w:p w:rsidR="00C306FF" w:rsidRDefault="00081C88" w:rsidP="00030204">
      <w:pPr>
        <w:pStyle w:val="a3"/>
        <w:numPr>
          <w:ilvl w:val="0"/>
          <w:numId w:val="14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6FF">
        <w:rPr>
          <w:rFonts w:ascii="Times New Roman" w:hAnsi="Times New Roman" w:cs="Times New Roman"/>
          <w:sz w:val="28"/>
          <w:szCs w:val="28"/>
        </w:rPr>
        <w:t>строительство здания Дома детского творчества;</w:t>
      </w:r>
    </w:p>
    <w:p w:rsidR="00C306FF" w:rsidRDefault="00081C88" w:rsidP="00030204">
      <w:pPr>
        <w:pStyle w:val="a3"/>
        <w:numPr>
          <w:ilvl w:val="0"/>
          <w:numId w:val="14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6FF">
        <w:rPr>
          <w:rFonts w:ascii="Times New Roman" w:hAnsi="Times New Roman" w:cs="Times New Roman"/>
          <w:sz w:val="28"/>
          <w:szCs w:val="28"/>
        </w:rPr>
        <w:t>организация работы районной Ученической Думы (по прототипу районного Совета);</w:t>
      </w:r>
    </w:p>
    <w:p w:rsidR="00C306FF" w:rsidRDefault="00081C88" w:rsidP="001D4FCD">
      <w:pPr>
        <w:pStyle w:val="a3"/>
        <w:numPr>
          <w:ilvl w:val="0"/>
          <w:numId w:val="14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6FF">
        <w:rPr>
          <w:rFonts w:ascii="Times New Roman" w:hAnsi="Times New Roman" w:cs="Times New Roman"/>
          <w:sz w:val="28"/>
          <w:szCs w:val="28"/>
        </w:rPr>
        <w:t>организация реальной  работы в школах по патриотическому воспитанию школьн</w:t>
      </w:r>
      <w:r w:rsidRPr="00C306FF">
        <w:rPr>
          <w:rFonts w:ascii="Times New Roman" w:hAnsi="Times New Roman" w:cs="Times New Roman"/>
          <w:sz w:val="28"/>
          <w:szCs w:val="28"/>
        </w:rPr>
        <w:t>и</w:t>
      </w:r>
      <w:r w:rsidRPr="00C306FF">
        <w:rPr>
          <w:rFonts w:ascii="Times New Roman" w:hAnsi="Times New Roman" w:cs="Times New Roman"/>
          <w:sz w:val="28"/>
          <w:szCs w:val="28"/>
        </w:rPr>
        <w:t>ков</w:t>
      </w:r>
      <w:r w:rsidR="00C306FF">
        <w:rPr>
          <w:rFonts w:ascii="Times New Roman" w:hAnsi="Times New Roman" w:cs="Times New Roman"/>
          <w:sz w:val="28"/>
          <w:szCs w:val="28"/>
        </w:rPr>
        <w:t>;</w:t>
      </w:r>
    </w:p>
    <w:p w:rsidR="00C306FF" w:rsidRDefault="00081C88" w:rsidP="001D4FCD">
      <w:pPr>
        <w:pStyle w:val="a3"/>
        <w:numPr>
          <w:ilvl w:val="0"/>
          <w:numId w:val="14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6FF">
        <w:rPr>
          <w:rFonts w:ascii="Times New Roman" w:hAnsi="Times New Roman" w:cs="Times New Roman"/>
          <w:sz w:val="28"/>
          <w:szCs w:val="28"/>
        </w:rPr>
        <w:t>проведение работы по организации досуга детей</w:t>
      </w:r>
      <w:r w:rsidR="0005677A">
        <w:rPr>
          <w:rFonts w:ascii="Times New Roman" w:hAnsi="Times New Roman" w:cs="Times New Roman"/>
          <w:sz w:val="28"/>
          <w:szCs w:val="28"/>
        </w:rPr>
        <w:t>, создание на базе школ Экспериме</w:t>
      </w:r>
      <w:r w:rsidR="0005677A">
        <w:rPr>
          <w:rFonts w:ascii="Times New Roman" w:hAnsi="Times New Roman" w:cs="Times New Roman"/>
          <w:sz w:val="28"/>
          <w:szCs w:val="28"/>
        </w:rPr>
        <w:t>н</w:t>
      </w:r>
      <w:r w:rsidR="0005677A">
        <w:rPr>
          <w:rFonts w:ascii="Times New Roman" w:hAnsi="Times New Roman" w:cs="Times New Roman"/>
          <w:sz w:val="28"/>
          <w:szCs w:val="28"/>
        </w:rPr>
        <w:t>тально-творческих лабораторий;</w:t>
      </w:r>
    </w:p>
    <w:p w:rsidR="00B52494" w:rsidRDefault="00081C88" w:rsidP="001D4FCD">
      <w:pPr>
        <w:pStyle w:val="a3"/>
        <w:numPr>
          <w:ilvl w:val="0"/>
          <w:numId w:val="14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6FF">
        <w:rPr>
          <w:rFonts w:ascii="Times New Roman" w:hAnsi="Times New Roman" w:cs="Times New Roman"/>
          <w:sz w:val="28"/>
          <w:szCs w:val="28"/>
        </w:rPr>
        <w:t>строительство и реконструкция оздоровительного лагеря «Чайка»;</w:t>
      </w:r>
    </w:p>
    <w:p w:rsidR="003F4E5A" w:rsidRPr="006D0A77" w:rsidRDefault="003F4E5A" w:rsidP="006D0A77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D1633" w:rsidRDefault="0005677A" w:rsidP="001D4FCD">
      <w:pPr>
        <w:pStyle w:val="a3"/>
        <w:numPr>
          <w:ilvl w:val="0"/>
          <w:numId w:val="10"/>
        </w:num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69E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b/>
          <w:sz w:val="28"/>
          <w:szCs w:val="28"/>
        </w:rPr>
        <w:t>здравоохранения</w:t>
      </w:r>
    </w:p>
    <w:p w:rsidR="006E244E" w:rsidRDefault="00532704" w:rsidP="006E244E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Задачей</w:t>
      </w:r>
      <w:r w:rsidR="0005677A" w:rsidRPr="007D1633">
        <w:rPr>
          <w:rFonts w:ascii="Times New Roman" w:hAnsi="Times New Roman" w:cs="Times New Roman"/>
          <w:sz w:val="28"/>
          <w:szCs w:val="28"/>
        </w:rPr>
        <w:t xml:space="preserve"> муниципальной политики в сфере здравоохранения является повышение качества и доступности медицинских услуг, обеспечивающее снижение уровня заболев</w:t>
      </w:r>
      <w:r w:rsidR="0005677A" w:rsidRPr="007D1633">
        <w:rPr>
          <w:rFonts w:ascii="Times New Roman" w:hAnsi="Times New Roman" w:cs="Times New Roman"/>
          <w:sz w:val="28"/>
          <w:szCs w:val="28"/>
        </w:rPr>
        <w:t>а</w:t>
      </w:r>
      <w:r w:rsidR="0005677A" w:rsidRPr="007D1633">
        <w:rPr>
          <w:rFonts w:ascii="Times New Roman" w:hAnsi="Times New Roman" w:cs="Times New Roman"/>
          <w:sz w:val="28"/>
          <w:szCs w:val="28"/>
        </w:rPr>
        <w:t xml:space="preserve">емости </w:t>
      </w:r>
      <w:r w:rsidR="007C205F">
        <w:rPr>
          <w:rFonts w:ascii="Times New Roman" w:hAnsi="Times New Roman" w:cs="Times New Roman"/>
          <w:sz w:val="28"/>
          <w:szCs w:val="28"/>
        </w:rPr>
        <w:t>жителей</w:t>
      </w:r>
      <w:r w:rsidR="0005677A" w:rsidRPr="007D1633">
        <w:rPr>
          <w:rFonts w:ascii="Times New Roman" w:hAnsi="Times New Roman" w:cs="Times New Roman"/>
          <w:sz w:val="28"/>
          <w:szCs w:val="28"/>
        </w:rPr>
        <w:t xml:space="preserve"> и увелич</w:t>
      </w:r>
      <w:r>
        <w:rPr>
          <w:rFonts w:ascii="Times New Roman" w:hAnsi="Times New Roman" w:cs="Times New Roman"/>
          <w:sz w:val="28"/>
          <w:szCs w:val="28"/>
        </w:rPr>
        <w:t>ение продолжительности их жизни, уменьшение</w:t>
      </w:r>
      <w:r w:rsidRPr="0005677A">
        <w:rPr>
          <w:rFonts w:ascii="Times New Roman" w:hAnsi="Times New Roman" w:cs="Times New Roman"/>
          <w:sz w:val="28"/>
          <w:szCs w:val="28"/>
        </w:rPr>
        <w:t xml:space="preserve"> детской </w:t>
      </w:r>
      <w:r>
        <w:rPr>
          <w:rFonts w:ascii="Times New Roman" w:hAnsi="Times New Roman" w:cs="Times New Roman"/>
          <w:sz w:val="28"/>
          <w:szCs w:val="28"/>
        </w:rPr>
        <w:t>и общей заболеваемости, снижение</w:t>
      </w:r>
      <w:r w:rsidRPr="0005677A">
        <w:rPr>
          <w:rFonts w:ascii="Times New Roman" w:hAnsi="Times New Roman" w:cs="Times New Roman"/>
          <w:sz w:val="28"/>
          <w:szCs w:val="28"/>
        </w:rPr>
        <w:t xml:space="preserve"> смертности людей трудоспособного возраста от упра</w:t>
      </w:r>
      <w:r w:rsidRPr="0005677A">
        <w:rPr>
          <w:rFonts w:ascii="Times New Roman" w:hAnsi="Times New Roman" w:cs="Times New Roman"/>
          <w:sz w:val="28"/>
          <w:szCs w:val="28"/>
        </w:rPr>
        <w:t>в</w:t>
      </w:r>
      <w:r w:rsidRPr="0005677A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емых причин, пропаганда</w:t>
      </w:r>
      <w:r w:rsidRPr="0005677A"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  <w:r w:rsidR="0005677A" w:rsidRPr="007D1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1FC" w:rsidRDefault="00C071FC" w:rsidP="00493A2E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77A" w:rsidRPr="00CC3B69" w:rsidRDefault="0005677A" w:rsidP="00493A2E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Текущее состояние системы здравоохранения</w:t>
      </w:r>
      <w:r w:rsidR="0053270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01.01.2014 года</w:t>
      </w:r>
    </w:p>
    <w:p w:rsidR="00CB56A2" w:rsidRPr="00CB56A2" w:rsidRDefault="003F4E5A" w:rsidP="00CB56A2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D2455">
        <w:rPr>
          <w:rFonts w:ascii="Times New Roman" w:hAnsi="Times New Roman"/>
          <w:sz w:val="28"/>
          <w:szCs w:val="28"/>
        </w:rPr>
        <w:t>о рейтингу Министерства здравоохранения Республики Татарстан среди медици</w:t>
      </w:r>
      <w:r w:rsidR="002D2455">
        <w:rPr>
          <w:rFonts w:ascii="Times New Roman" w:hAnsi="Times New Roman"/>
          <w:sz w:val="28"/>
          <w:szCs w:val="28"/>
        </w:rPr>
        <w:t>н</w:t>
      </w:r>
      <w:r w:rsidR="002D2455">
        <w:rPr>
          <w:rFonts w:ascii="Times New Roman" w:hAnsi="Times New Roman"/>
          <w:sz w:val="28"/>
          <w:szCs w:val="28"/>
        </w:rPr>
        <w:t xml:space="preserve">ских учреждений, </w:t>
      </w:r>
      <w:r w:rsidR="0005677A" w:rsidRPr="00E0317C">
        <w:rPr>
          <w:rFonts w:ascii="Times New Roman" w:hAnsi="Times New Roman"/>
          <w:sz w:val="28"/>
          <w:szCs w:val="28"/>
        </w:rPr>
        <w:t>ГАУЗ «</w:t>
      </w:r>
      <w:proofErr w:type="spellStart"/>
      <w:r w:rsidR="0005677A" w:rsidRPr="00E0317C">
        <w:rPr>
          <w:rFonts w:ascii="Times New Roman" w:hAnsi="Times New Roman"/>
          <w:sz w:val="28"/>
          <w:szCs w:val="28"/>
        </w:rPr>
        <w:t>Дрожжановская</w:t>
      </w:r>
      <w:proofErr w:type="spellEnd"/>
      <w:r w:rsidR="0005677A" w:rsidRPr="00E0317C">
        <w:rPr>
          <w:rFonts w:ascii="Times New Roman" w:hAnsi="Times New Roman"/>
          <w:sz w:val="28"/>
          <w:szCs w:val="28"/>
        </w:rPr>
        <w:t xml:space="preserve"> ЦРБ» находится на 23 месте сре</w:t>
      </w:r>
      <w:r w:rsidR="007C205F">
        <w:rPr>
          <w:rFonts w:ascii="Times New Roman" w:hAnsi="Times New Roman"/>
          <w:sz w:val="28"/>
          <w:szCs w:val="28"/>
        </w:rPr>
        <w:t>ди 45 муниц</w:t>
      </w:r>
      <w:r w:rsidR="007C205F">
        <w:rPr>
          <w:rFonts w:ascii="Times New Roman" w:hAnsi="Times New Roman"/>
          <w:sz w:val="28"/>
          <w:szCs w:val="28"/>
        </w:rPr>
        <w:t>и</w:t>
      </w:r>
      <w:r w:rsidR="007C205F">
        <w:rPr>
          <w:rFonts w:ascii="Times New Roman" w:hAnsi="Times New Roman"/>
          <w:sz w:val="28"/>
          <w:szCs w:val="28"/>
        </w:rPr>
        <w:t>пальных образований и</w:t>
      </w:r>
      <w:r w:rsidR="0005677A" w:rsidRPr="00E0317C">
        <w:rPr>
          <w:rFonts w:ascii="Times New Roman" w:hAnsi="Times New Roman"/>
          <w:sz w:val="28"/>
          <w:szCs w:val="28"/>
        </w:rPr>
        <w:t xml:space="preserve"> на 5</w:t>
      </w:r>
      <w:r w:rsidR="0005677A" w:rsidRPr="00E0317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5677A" w:rsidRPr="00E0317C">
        <w:rPr>
          <w:rFonts w:ascii="Times New Roman" w:hAnsi="Times New Roman"/>
          <w:sz w:val="28"/>
          <w:szCs w:val="28"/>
        </w:rPr>
        <w:t>7 месте среди 17 муниципальных образований, имеющих до 30 тысяч обслуживаемого населения;</w:t>
      </w:r>
    </w:p>
    <w:p w:rsidR="0005677A" w:rsidRPr="00CB56A2" w:rsidRDefault="00CB56A2" w:rsidP="00CB56A2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6A2">
        <w:rPr>
          <w:rFonts w:ascii="Times New Roman" w:hAnsi="Times New Roman"/>
          <w:sz w:val="28"/>
          <w:szCs w:val="28"/>
        </w:rPr>
        <w:t>естественная</w:t>
      </w:r>
      <w:r w:rsidR="007C205F" w:rsidRPr="00CB56A2">
        <w:rPr>
          <w:rFonts w:ascii="Times New Roman" w:hAnsi="Times New Roman"/>
          <w:sz w:val="28"/>
          <w:szCs w:val="28"/>
        </w:rPr>
        <w:t xml:space="preserve"> убыль населения </w:t>
      </w:r>
      <w:r w:rsidRPr="00CB56A2">
        <w:rPr>
          <w:rFonts w:ascii="Times New Roman" w:hAnsi="Times New Roman" w:cs="Times New Roman"/>
          <w:sz w:val="28"/>
          <w:szCs w:val="28"/>
        </w:rPr>
        <w:t>–</w:t>
      </w:r>
      <w:r w:rsidRPr="00CB56A2">
        <w:rPr>
          <w:rFonts w:ascii="Times New Roman" w:hAnsi="Times New Roman"/>
          <w:sz w:val="28"/>
          <w:szCs w:val="28"/>
        </w:rPr>
        <w:t xml:space="preserve"> </w:t>
      </w:r>
      <w:r w:rsidR="00CE35F1">
        <w:rPr>
          <w:rFonts w:ascii="Times New Roman" w:hAnsi="Times New Roman"/>
          <w:sz w:val="28"/>
          <w:szCs w:val="28"/>
        </w:rPr>
        <w:t>376</w:t>
      </w:r>
      <w:r w:rsidR="0005677A" w:rsidRPr="00CB56A2">
        <w:rPr>
          <w:rFonts w:ascii="Times New Roman" w:hAnsi="Times New Roman"/>
          <w:sz w:val="28"/>
          <w:szCs w:val="28"/>
        </w:rPr>
        <w:t xml:space="preserve"> чел</w:t>
      </w:r>
      <w:r w:rsidRPr="00CB56A2">
        <w:rPr>
          <w:rFonts w:ascii="Times New Roman" w:hAnsi="Times New Roman"/>
          <w:sz w:val="28"/>
          <w:szCs w:val="28"/>
        </w:rPr>
        <w:t xml:space="preserve">. </w:t>
      </w:r>
      <w:r w:rsidR="00592EA8">
        <w:rPr>
          <w:rFonts w:ascii="Times New Roman" w:hAnsi="Times New Roman"/>
          <w:sz w:val="28"/>
          <w:szCs w:val="28"/>
        </w:rPr>
        <w:t>Соотношение количества</w:t>
      </w:r>
      <w:r>
        <w:rPr>
          <w:rFonts w:ascii="Times New Roman" w:hAnsi="Times New Roman"/>
          <w:sz w:val="28"/>
          <w:szCs w:val="28"/>
        </w:rPr>
        <w:t xml:space="preserve"> смертей</w:t>
      </w:r>
      <w:r w:rsidR="0005677A" w:rsidRPr="00CB56A2">
        <w:rPr>
          <w:rFonts w:ascii="Times New Roman" w:hAnsi="Times New Roman"/>
          <w:sz w:val="28"/>
          <w:szCs w:val="28"/>
        </w:rPr>
        <w:t xml:space="preserve"> по причине </w:t>
      </w:r>
      <w:r w:rsidR="00532704" w:rsidRPr="00CB56A2">
        <w:rPr>
          <w:rFonts w:ascii="Times New Roman" w:hAnsi="Times New Roman"/>
          <w:sz w:val="28"/>
          <w:szCs w:val="28"/>
        </w:rPr>
        <w:t>заболеваний системы кровообращения</w:t>
      </w:r>
      <w:r w:rsidR="0005677A" w:rsidRPr="00CB56A2">
        <w:rPr>
          <w:rFonts w:ascii="Times New Roman" w:hAnsi="Times New Roman"/>
          <w:sz w:val="28"/>
          <w:szCs w:val="28"/>
        </w:rPr>
        <w:t xml:space="preserve"> </w:t>
      </w:r>
      <w:r w:rsidR="0005677A" w:rsidRPr="00CB56A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5677A" w:rsidRPr="00CB56A2">
        <w:rPr>
          <w:rFonts w:ascii="Times New Roman" w:hAnsi="Times New Roman"/>
          <w:sz w:val="28"/>
          <w:szCs w:val="28"/>
        </w:rPr>
        <w:t xml:space="preserve"> </w:t>
      </w:r>
      <w:r w:rsidR="00532704" w:rsidRPr="00CB56A2">
        <w:rPr>
          <w:rFonts w:ascii="Times New Roman" w:hAnsi="Times New Roman"/>
          <w:sz w:val="28"/>
          <w:szCs w:val="28"/>
        </w:rPr>
        <w:t xml:space="preserve">64,7%, </w:t>
      </w:r>
      <w:r w:rsidR="00592EA8">
        <w:rPr>
          <w:rFonts w:ascii="Times New Roman" w:hAnsi="Times New Roman"/>
          <w:sz w:val="28"/>
          <w:szCs w:val="28"/>
        </w:rPr>
        <w:t>соотношение</w:t>
      </w:r>
      <w:r w:rsidR="00592EA8" w:rsidRPr="00CB56A2">
        <w:rPr>
          <w:rFonts w:ascii="Times New Roman" w:hAnsi="Times New Roman"/>
          <w:sz w:val="28"/>
          <w:szCs w:val="28"/>
        </w:rPr>
        <w:t xml:space="preserve"> </w:t>
      </w:r>
      <w:r w:rsidR="00592EA8">
        <w:rPr>
          <w:rFonts w:ascii="Times New Roman" w:hAnsi="Times New Roman"/>
          <w:sz w:val="28"/>
          <w:szCs w:val="28"/>
        </w:rPr>
        <w:t>количества смертей</w:t>
      </w:r>
      <w:r w:rsidR="00532704" w:rsidRPr="00CB56A2">
        <w:rPr>
          <w:rFonts w:ascii="Times New Roman" w:hAnsi="Times New Roman"/>
          <w:sz w:val="28"/>
          <w:szCs w:val="28"/>
        </w:rPr>
        <w:t xml:space="preserve"> по причине онкологических заболеваний </w:t>
      </w:r>
      <w:r w:rsidR="00532704" w:rsidRPr="00CB56A2">
        <w:rPr>
          <w:rFonts w:ascii="Times New Roman" w:hAnsi="Times New Roman" w:cs="Times New Roman"/>
          <w:color w:val="000000"/>
          <w:sz w:val="28"/>
          <w:szCs w:val="28"/>
        </w:rPr>
        <w:t>– 12,5%;</w:t>
      </w:r>
    </w:p>
    <w:p w:rsidR="00532704" w:rsidRDefault="00532704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/>
          <w:sz w:val="28"/>
          <w:szCs w:val="28"/>
        </w:rPr>
      </w:pPr>
      <w:r w:rsidRPr="00E0317C">
        <w:rPr>
          <w:rFonts w:ascii="Times New Roman" w:hAnsi="Times New Roman"/>
          <w:sz w:val="28"/>
          <w:szCs w:val="28"/>
        </w:rPr>
        <w:t xml:space="preserve">среднемесячная зарплата работника системы здравоохранения </w:t>
      </w:r>
      <w:r w:rsidR="00592EA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16760</w:t>
      </w:r>
      <w:r w:rsidRPr="00E03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</w:t>
      </w:r>
      <w:r w:rsidR="00592EA8">
        <w:rPr>
          <w:rFonts w:ascii="Times New Roman" w:hAnsi="Times New Roman"/>
          <w:sz w:val="28"/>
          <w:szCs w:val="28"/>
        </w:rPr>
        <w:t>. (средн</w:t>
      </w:r>
      <w:r w:rsidR="00592EA8">
        <w:rPr>
          <w:rFonts w:ascii="Times New Roman" w:hAnsi="Times New Roman"/>
          <w:sz w:val="28"/>
          <w:szCs w:val="28"/>
        </w:rPr>
        <w:t>е</w:t>
      </w:r>
      <w:r w:rsidR="00592EA8">
        <w:rPr>
          <w:rFonts w:ascii="Times New Roman" w:hAnsi="Times New Roman"/>
          <w:sz w:val="28"/>
          <w:szCs w:val="28"/>
        </w:rPr>
        <w:t xml:space="preserve">месячная </w:t>
      </w:r>
      <w:r>
        <w:rPr>
          <w:rFonts w:ascii="Times New Roman" w:hAnsi="Times New Roman"/>
          <w:sz w:val="28"/>
          <w:szCs w:val="28"/>
        </w:rPr>
        <w:t>заработная плата среднего медицинского персонала – 16250 руб</w:t>
      </w:r>
      <w:r w:rsidR="00592E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592EA8">
        <w:rPr>
          <w:rFonts w:ascii="Times New Roman" w:hAnsi="Times New Roman"/>
          <w:sz w:val="28"/>
          <w:szCs w:val="28"/>
        </w:rPr>
        <w:t>среднемеся</w:t>
      </w:r>
      <w:r w:rsidR="00592EA8">
        <w:rPr>
          <w:rFonts w:ascii="Times New Roman" w:hAnsi="Times New Roman"/>
          <w:sz w:val="28"/>
          <w:szCs w:val="28"/>
        </w:rPr>
        <w:t>ч</w:t>
      </w:r>
      <w:r w:rsidR="00592EA8">
        <w:rPr>
          <w:rFonts w:ascii="Times New Roman" w:hAnsi="Times New Roman"/>
          <w:sz w:val="28"/>
          <w:szCs w:val="28"/>
        </w:rPr>
        <w:t xml:space="preserve">ная плата </w:t>
      </w:r>
      <w:r w:rsidR="002D2455">
        <w:rPr>
          <w:rFonts w:ascii="Times New Roman" w:hAnsi="Times New Roman"/>
          <w:sz w:val="28"/>
          <w:szCs w:val="28"/>
        </w:rPr>
        <w:t>высшего медицинского персонала</w:t>
      </w:r>
      <w:r w:rsidR="00592EA8">
        <w:rPr>
          <w:rFonts w:ascii="Times New Roman" w:hAnsi="Times New Roman"/>
          <w:sz w:val="28"/>
          <w:szCs w:val="28"/>
        </w:rPr>
        <w:t xml:space="preserve"> – 38150 руб.);</w:t>
      </w:r>
    </w:p>
    <w:p w:rsidR="00532704" w:rsidRDefault="003F4E5A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 обеспечение: средний медицинский персонал</w:t>
      </w:r>
      <w:r w:rsidR="002D2455">
        <w:rPr>
          <w:rFonts w:ascii="Times New Roman" w:hAnsi="Times New Roman"/>
          <w:sz w:val="28"/>
          <w:szCs w:val="28"/>
        </w:rPr>
        <w:t xml:space="preserve"> </w:t>
      </w:r>
      <w:r w:rsidR="00532704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80</w:t>
      </w:r>
      <w:r w:rsidR="00532704">
        <w:rPr>
          <w:rFonts w:ascii="Times New Roman" w:hAnsi="Times New Roman"/>
          <w:sz w:val="28"/>
          <w:szCs w:val="28"/>
        </w:rPr>
        <w:t>%, высш</w:t>
      </w:r>
      <w:r>
        <w:rPr>
          <w:rFonts w:ascii="Times New Roman" w:hAnsi="Times New Roman"/>
          <w:sz w:val="28"/>
          <w:szCs w:val="28"/>
        </w:rPr>
        <w:t>ий</w:t>
      </w:r>
      <w:r w:rsidR="00532704">
        <w:rPr>
          <w:rFonts w:ascii="Times New Roman" w:hAnsi="Times New Roman"/>
          <w:sz w:val="28"/>
          <w:szCs w:val="28"/>
        </w:rPr>
        <w:t xml:space="preserve"> </w:t>
      </w:r>
      <w:r w:rsidR="002D2455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ий персонал</w:t>
      </w:r>
      <w:r w:rsidR="0053270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67</w:t>
      </w:r>
      <w:r w:rsidR="00532704">
        <w:rPr>
          <w:rFonts w:ascii="Times New Roman" w:hAnsi="Times New Roman"/>
          <w:sz w:val="28"/>
          <w:szCs w:val="28"/>
        </w:rPr>
        <w:t>%;</w:t>
      </w:r>
    </w:p>
    <w:p w:rsidR="008E746D" w:rsidRPr="008E746D" w:rsidRDefault="008E746D" w:rsidP="008E746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sz w:val="28"/>
          <w:szCs w:val="28"/>
        </w:rPr>
      </w:pPr>
      <w:r w:rsidRPr="008E746D">
        <w:rPr>
          <w:rFonts w:ascii="Times New Roman" w:hAnsi="Times New Roman"/>
          <w:sz w:val="28"/>
          <w:szCs w:val="28"/>
        </w:rPr>
        <w:t xml:space="preserve">38 </w:t>
      </w:r>
      <w:proofErr w:type="spellStart"/>
      <w:r w:rsidRPr="008E746D">
        <w:rPr>
          <w:rFonts w:ascii="Times New Roman" w:hAnsi="Times New Roman"/>
          <w:sz w:val="28"/>
          <w:szCs w:val="28"/>
        </w:rPr>
        <w:t>ФАПов</w:t>
      </w:r>
      <w:proofErr w:type="spellEnd"/>
      <w:r w:rsidRPr="008E746D">
        <w:rPr>
          <w:rFonts w:ascii="Times New Roman" w:hAnsi="Times New Roman"/>
          <w:sz w:val="28"/>
          <w:szCs w:val="28"/>
        </w:rPr>
        <w:t>, 1 участковая больни</w:t>
      </w:r>
      <w:r>
        <w:rPr>
          <w:rFonts w:ascii="Times New Roman" w:hAnsi="Times New Roman"/>
          <w:sz w:val="28"/>
          <w:szCs w:val="28"/>
        </w:rPr>
        <w:t>ца;</w:t>
      </w:r>
    </w:p>
    <w:p w:rsidR="00E0317C" w:rsidRPr="008E746D" w:rsidRDefault="002D2455" w:rsidP="008E746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sz w:val="28"/>
          <w:szCs w:val="28"/>
        </w:rPr>
      </w:pPr>
      <w:r w:rsidRPr="008E746D">
        <w:rPr>
          <w:rFonts w:ascii="Times New Roman" w:hAnsi="Times New Roman"/>
          <w:sz w:val="28"/>
          <w:szCs w:val="28"/>
        </w:rPr>
        <w:t xml:space="preserve">общий </w:t>
      </w:r>
      <w:r w:rsidR="00E0317C" w:rsidRPr="008E746D">
        <w:rPr>
          <w:rFonts w:ascii="Times New Roman" w:hAnsi="Times New Roman"/>
          <w:sz w:val="28"/>
          <w:szCs w:val="28"/>
        </w:rPr>
        <w:t>охват населения флюорографическим обследованием – 100%;</w:t>
      </w:r>
    </w:p>
    <w:p w:rsidR="00E0317C" w:rsidRPr="00E0317C" w:rsidRDefault="00E0317C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sz w:val="28"/>
          <w:szCs w:val="28"/>
        </w:rPr>
      </w:pPr>
      <w:r w:rsidRPr="00E0317C">
        <w:rPr>
          <w:rFonts w:ascii="Times New Roman" w:hAnsi="Times New Roman"/>
          <w:sz w:val="28"/>
          <w:szCs w:val="28"/>
        </w:rPr>
        <w:t>удовлетворенность населения качеством представляемой медицинской помощи - 90% (по Республике Татарстан – 71,26%);</w:t>
      </w:r>
    </w:p>
    <w:p w:rsidR="0005677A" w:rsidRPr="00FA653F" w:rsidRDefault="00E0317C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sz w:val="28"/>
          <w:szCs w:val="28"/>
        </w:rPr>
      </w:pPr>
      <w:r w:rsidRPr="00E0317C">
        <w:rPr>
          <w:rFonts w:ascii="Times New Roman" w:hAnsi="Times New Roman"/>
          <w:sz w:val="28"/>
          <w:szCs w:val="28"/>
        </w:rPr>
        <w:t>обеспеченность района об</w:t>
      </w:r>
      <w:r w:rsidR="00532704">
        <w:rPr>
          <w:rFonts w:ascii="Times New Roman" w:hAnsi="Times New Roman"/>
          <w:sz w:val="28"/>
          <w:szCs w:val="28"/>
        </w:rPr>
        <w:t>ъектами системы здравоохранения – 100%;</w:t>
      </w:r>
    </w:p>
    <w:p w:rsidR="008E746D" w:rsidRPr="008E746D" w:rsidRDefault="00FA653F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sz w:val="28"/>
          <w:szCs w:val="28"/>
        </w:rPr>
      </w:pPr>
      <w:r w:rsidRPr="008E746D">
        <w:rPr>
          <w:rFonts w:ascii="Times New Roman" w:hAnsi="Times New Roman"/>
          <w:sz w:val="28"/>
          <w:szCs w:val="28"/>
        </w:rPr>
        <w:t>отс</w:t>
      </w:r>
      <w:r w:rsidR="00532704" w:rsidRPr="008E746D">
        <w:rPr>
          <w:rFonts w:ascii="Times New Roman" w:hAnsi="Times New Roman"/>
          <w:sz w:val="28"/>
          <w:szCs w:val="28"/>
        </w:rPr>
        <w:t>утствие некоторого оборудования</w:t>
      </w:r>
      <w:r w:rsidR="00096B38" w:rsidRPr="008E746D">
        <w:rPr>
          <w:rFonts w:ascii="Times New Roman" w:hAnsi="Times New Roman"/>
          <w:sz w:val="28"/>
          <w:szCs w:val="28"/>
        </w:rPr>
        <w:t xml:space="preserve">, а именно </w:t>
      </w:r>
      <w:proofErr w:type="spellStart"/>
      <w:r w:rsidR="00096B38" w:rsidRPr="008E746D">
        <w:rPr>
          <w:rFonts w:ascii="Times New Roman" w:hAnsi="Times New Roman"/>
          <w:sz w:val="28"/>
          <w:szCs w:val="28"/>
        </w:rPr>
        <w:t>маммографа</w:t>
      </w:r>
      <w:proofErr w:type="spellEnd"/>
      <w:r w:rsidR="00096B38" w:rsidRPr="008E746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96B38" w:rsidRPr="008E746D">
        <w:rPr>
          <w:rFonts w:ascii="Times New Roman" w:hAnsi="Times New Roman"/>
          <w:sz w:val="28"/>
          <w:szCs w:val="28"/>
        </w:rPr>
        <w:t>который</w:t>
      </w:r>
      <w:proofErr w:type="gramEnd"/>
      <w:r w:rsidR="00096B38" w:rsidRPr="008E746D">
        <w:rPr>
          <w:rFonts w:ascii="Times New Roman" w:hAnsi="Times New Roman"/>
          <w:sz w:val="28"/>
          <w:szCs w:val="28"/>
        </w:rPr>
        <w:t xml:space="preserve"> крайне необх</w:t>
      </w:r>
      <w:r w:rsidR="00096B38" w:rsidRPr="008E746D">
        <w:rPr>
          <w:rFonts w:ascii="Times New Roman" w:hAnsi="Times New Roman"/>
          <w:sz w:val="28"/>
          <w:szCs w:val="28"/>
        </w:rPr>
        <w:t>о</w:t>
      </w:r>
      <w:r w:rsidR="00096B38" w:rsidRPr="008E746D">
        <w:rPr>
          <w:rFonts w:ascii="Times New Roman" w:hAnsi="Times New Roman"/>
          <w:sz w:val="28"/>
          <w:szCs w:val="28"/>
        </w:rPr>
        <w:t>дим для раннего выявления онкологии молочных желез</w:t>
      </w:r>
      <w:r w:rsidR="008E746D">
        <w:rPr>
          <w:rFonts w:ascii="Times New Roman" w:hAnsi="Times New Roman"/>
          <w:sz w:val="28"/>
          <w:szCs w:val="28"/>
        </w:rPr>
        <w:t>.</w:t>
      </w:r>
    </w:p>
    <w:p w:rsidR="00CC3B69" w:rsidRDefault="00CC3B69" w:rsidP="00493A2E">
      <w:pPr>
        <w:tabs>
          <w:tab w:val="left" w:pos="-567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52C4E" w:rsidRPr="00C52C4E" w:rsidRDefault="00C52C4E" w:rsidP="00C52C4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52C4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планирования долгосрочного развития до 2030 года</w:t>
      </w:r>
    </w:p>
    <w:p w:rsidR="009255EC" w:rsidRDefault="007D746B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 смертности до </w:t>
      </w:r>
      <w:r w:rsidR="008E746D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532704">
        <w:rPr>
          <w:rFonts w:ascii="Times New Roman" w:hAnsi="Times New Roman" w:cs="Times New Roman"/>
          <w:sz w:val="28"/>
          <w:szCs w:val="28"/>
        </w:rPr>
        <w:t>12,1 на 1000 населения с учетом корректиро</w:t>
      </w:r>
      <w:r w:rsidR="00532704">
        <w:rPr>
          <w:rFonts w:ascii="Times New Roman" w:hAnsi="Times New Roman" w:cs="Times New Roman"/>
          <w:sz w:val="28"/>
          <w:szCs w:val="28"/>
        </w:rPr>
        <w:t>в</w:t>
      </w:r>
      <w:r w:rsidR="00532704">
        <w:rPr>
          <w:rFonts w:ascii="Times New Roman" w:hAnsi="Times New Roman" w:cs="Times New Roman"/>
          <w:sz w:val="28"/>
          <w:szCs w:val="28"/>
        </w:rPr>
        <w:t>ки среднереспубликанских показателей;</w:t>
      </w:r>
    </w:p>
    <w:p w:rsidR="009255EC" w:rsidRDefault="008E746D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CE35F1">
        <w:rPr>
          <w:rFonts w:ascii="Times New Roman" w:hAnsi="Times New Roman" w:cs="Times New Roman"/>
          <w:sz w:val="28"/>
          <w:szCs w:val="28"/>
        </w:rPr>
        <w:t>рейтинга</w:t>
      </w:r>
      <w:r w:rsidR="007D746B">
        <w:rPr>
          <w:rFonts w:ascii="Times New Roman" w:hAnsi="Times New Roman" w:cs="Times New Roman"/>
          <w:sz w:val="28"/>
          <w:szCs w:val="28"/>
        </w:rPr>
        <w:t xml:space="preserve"> ГАУЗ «</w:t>
      </w:r>
      <w:proofErr w:type="spellStart"/>
      <w:r w:rsidR="007D746B">
        <w:rPr>
          <w:rFonts w:ascii="Times New Roman" w:hAnsi="Times New Roman" w:cs="Times New Roman"/>
          <w:sz w:val="28"/>
          <w:szCs w:val="28"/>
        </w:rPr>
        <w:t>Дрожжановская</w:t>
      </w:r>
      <w:proofErr w:type="spellEnd"/>
      <w:r w:rsidR="007D746B">
        <w:rPr>
          <w:rFonts w:ascii="Times New Roman" w:hAnsi="Times New Roman" w:cs="Times New Roman"/>
          <w:sz w:val="28"/>
          <w:szCs w:val="28"/>
        </w:rPr>
        <w:t xml:space="preserve"> ЦРБ»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7E0F" w:rsidRDefault="009A7E0F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кадровое обеспечение – 100% (поддержание количества врачей на уровне 45 </w:t>
      </w:r>
      <w:r w:rsidR="008E746D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80D21" w:rsidRDefault="00480D21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дополнительного жилья для специалистов – 1230 м</w:t>
      </w:r>
      <w:proofErr w:type="gramStart"/>
      <w:r w:rsidR="008E746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E746D" w:rsidRDefault="00532704" w:rsidP="008E746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D21">
        <w:rPr>
          <w:rFonts w:ascii="Times New Roman" w:hAnsi="Times New Roman" w:cs="Times New Roman"/>
          <w:sz w:val="28"/>
          <w:szCs w:val="28"/>
        </w:rPr>
        <w:t>капитальный ремонт 5</w:t>
      </w:r>
      <w:r w:rsidR="00E9359D" w:rsidRPr="0048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59D" w:rsidRPr="00480D21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480D21">
        <w:rPr>
          <w:rFonts w:ascii="Times New Roman" w:hAnsi="Times New Roman" w:cs="Times New Roman"/>
          <w:sz w:val="28"/>
          <w:szCs w:val="28"/>
        </w:rPr>
        <w:t>, либо замена н</w:t>
      </w:r>
      <w:r w:rsidR="008E746D">
        <w:rPr>
          <w:rFonts w:ascii="Times New Roman" w:hAnsi="Times New Roman" w:cs="Times New Roman"/>
          <w:sz w:val="28"/>
          <w:szCs w:val="28"/>
        </w:rPr>
        <w:t>а модульные, перевод в МФЦ, в школы</w:t>
      </w:r>
      <w:proofErr w:type="gramEnd"/>
    </w:p>
    <w:p w:rsidR="00480D21" w:rsidRPr="008E746D" w:rsidRDefault="008E746D" w:rsidP="008E746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системе </w:t>
      </w:r>
      <w:r w:rsidR="00480D21" w:rsidRPr="008E746D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480D21" w:rsidRPr="008E746D">
        <w:rPr>
          <w:rFonts w:ascii="Times New Roman" w:hAnsi="Times New Roman" w:cs="Times New Roman"/>
          <w:sz w:val="28"/>
          <w:szCs w:val="28"/>
        </w:rPr>
        <w:t xml:space="preserve"> аутсорсинга.</w:t>
      </w:r>
    </w:p>
    <w:p w:rsidR="00CC3B69" w:rsidRDefault="00CC3B69" w:rsidP="00493A2E">
      <w:pPr>
        <w:tabs>
          <w:tab w:val="left" w:pos="-567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5677A" w:rsidRPr="00CC3B69" w:rsidRDefault="0005677A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Меры, направленные на решение поставленных задач</w:t>
      </w:r>
    </w:p>
    <w:p w:rsidR="009A7E0F" w:rsidRDefault="00FA653F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специалистов, в том числе молодых</w:t>
      </w:r>
      <w:r w:rsidR="009A7E0F">
        <w:rPr>
          <w:rFonts w:ascii="Times New Roman" w:hAnsi="Times New Roman" w:cs="Times New Roman"/>
          <w:sz w:val="28"/>
          <w:szCs w:val="28"/>
        </w:rPr>
        <w:t xml:space="preserve"> для работы в районной больнице</w:t>
      </w:r>
      <w:r w:rsidR="009A7E0F" w:rsidRPr="009A7E0F">
        <w:rPr>
          <w:rFonts w:ascii="Times New Roman" w:hAnsi="Times New Roman" w:cs="Times New Roman"/>
          <w:sz w:val="28"/>
          <w:szCs w:val="28"/>
        </w:rPr>
        <w:t xml:space="preserve"> </w:t>
      </w:r>
      <w:r w:rsidR="009A7E0F">
        <w:rPr>
          <w:rFonts w:ascii="Times New Roman" w:hAnsi="Times New Roman" w:cs="Times New Roman"/>
          <w:sz w:val="28"/>
          <w:szCs w:val="28"/>
        </w:rPr>
        <w:t>– 5 чел</w:t>
      </w:r>
      <w:r w:rsidR="008E746D">
        <w:rPr>
          <w:rFonts w:ascii="Times New Roman" w:hAnsi="Times New Roman" w:cs="Times New Roman"/>
          <w:sz w:val="28"/>
          <w:szCs w:val="28"/>
        </w:rPr>
        <w:t>.</w:t>
      </w:r>
      <w:r w:rsidR="003F4E5A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9A7E0F">
        <w:rPr>
          <w:rFonts w:ascii="Times New Roman" w:hAnsi="Times New Roman" w:cs="Times New Roman"/>
          <w:sz w:val="28"/>
          <w:szCs w:val="28"/>
        </w:rPr>
        <w:t>;</w:t>
      </w:r>
    </w:p>
    <w:p w:rsidR="00FA653F" w:rsidRDefault="009A7E0F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E0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A653F" w:rsidRPr="009A7E0F">
        <w:rPr>
          <w:rFonts w:ascii="Times New Roman" w:hAnsi="Times New Roman" w:cs="Times New Roman"/>
          <w:sz w:val="28"/>
          <w:szCs w:val="28"/>
        </w:rPr>
        <w:t>целевого обуче</w:t>
      </w:r>
      <w:r w:rsidR="009E5DDA">
        <w:rPr>
          <w:rFonts w:ascii="Times New Roman" w:hAnsi="Times New Roman" w:cs="Times New Roman"/>
          <w:sz w:val="28"/>
          <w:szCs w:val="28"/>
        </w:rPr>
        <w:t>ния по необходимым направлениям – 3 чел</w:t>
      </w:r>
      <w:r w:rsidR="008E746D">
        <w:rPr>
          <w:rFonts w:ascii="Times New Roman" w:hAnsi="Times New Roman" w:cs="Times New Roman"/>
          <w:sz w:val="28"/>
          <w:szCs w:val="28"/>
        </w:rPr>
        <w:t>.</w:t>
      </w:r>
      <w:r w:rsidR="009E5DDA">
        <w:rPr>
          <w:rFonts w:ascii="Times New Roman" w:hAnsi="Times New Roman" w:cs="Times New Roman"/>
          <w:sz w:val="28"/>
          <w:szCs w:val="28"/>
        </w:rPr>
        <w:t xml:space="preserve"> </w:t>
      </w:r>
      <w:r w:rsidR="003F4E5A">
        <w:rPr>
          <w:rFonts w:ascii="Times New Roman" w:hAnsi="Times New Roman" w:cs="Times New Roman"/>
          <w:sz w:val="28"/>
          <w:szCs w:val="28"/>
        </w:rPr>
        <w:t>ежегодно</w:t>
      </w:r>
      <w:r w:rsidR="009E5DDA">
        <w:rPr>
          <w:rFonts w:ascii="Times New Roman" w:hAnsi="Times New Roman" w:cs="Times New Roman"/>
          <w:sz w:val="28"/>
          <w:szCs w:val="28"/>
        </w:rPr>
        <w:t>;</w:t>
      </w:r>
    </w:p>
    <w:p w:rsidR="009A7E0F" w:rsidRDefault="009A7E0F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парка скорой медицинской помощи – </w:t>
      </w:r>
      <w:r w:rsidR="00AD05EF">
        <w:rPr>
          <w:rFonts w:ascii="Times New Roman" w:hAnsi="Times New Roman" w:cs="Times New Roman"/>
          <w:sz w:val="28"/>
          <w:szCs w:val="28"/>
        </w:rPr>
        <w:t>2 машины</w:t>
      </w:r>
      <w:r>
        <w:rPr>
          <w:rFonts w:ascii="Times New Roman" w:hAnsi="Times New Roman" w:cs="Times New Roman"/>
          <w:sz w:val="28"/>
          <w:szCs w:val="28"/>
        </w:rPr>
        <w:t xml:space="preserve"> ежегодно;</w:t>
      </w:r>
    </w:p>
    <w:p w:rsidR="00FA653F" w:rsidRDefault="00FA653F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E0F">
        <w:rPr>
          <w:rFonts w:ascii="Times New Roman" w:hAnsi="Times New Roman" w:cs="Times New Roman"/>
          <w:sz w:val="28"/>
          <w:szCs w:val="28"/>
        </w:rPr>
        <w:t>строительств</w:t>
      </w:r>
      <w:r w:rsidR="009A7E0F">
        <w:rPr>
          <w:rFonts w:ascii="Times New Roman" w:hAnsi="Times New Roman" w:cs="Times New Roman"/>
          <w:sz w:val="28"/>
          <w:szCs w:val="28"/>
        </w:rPr>
        <w:t>о жилья для врачей-специалистов (1230 м</w:t>
      </w:r>
      <w:proofErr w:type="gramStart"/>
      <w:r w:rsidR="00AD05E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A7E0F">
        <w:rPr>
          <w:rFonts w:ascii="Times New Roman" w:hAnsi="Times New Roman" w:cs="Times New Roman"/>
          <w:sz w:val="28"/>
          <w:szCs w:val="28"/>
        </w:rPr>
        <w:t>);</w:t>
      </w:r>
    </w:p>
    <w:p w:rsidR="00AD05EF" w:rsidRDefault="00D677C4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оборудованием</w:t>
      </w:r>
      <w:r w:rsidR="009A7E0F">
        <w:rPr>
          <w:rFonts w:ascii="Times New Roman" w:hAnsi="Times New Roman" w:cs="Times New Roman"/>
          <w:sz w:val="28"/>
          <w:szCs w:val="28"/>
        </w:rPr>
        <w:t xml:space="preserve"> </w:t>
      </w:r>
      <w:r w:rsidR="00AD05EF">
        <w:rPr>
          <w:rFonts w:ascii="Times New Roman" w:hAnsi="Times New Roman" w:cs="Times New Roman"/>
          <w:sz w:val="28"/>
          <w:szCs w:val="28"/>
        </w:rPr>
        <w:t>больницы</w:t>
      </w:r>
      <w:r>
        <w:rPr>
          <w:rFonts w:ascii="Times New Roman" w:hAnsi="Times New Roman" w:cs="Times New Roman"/>
          <w:sz w:val="28"/>
          <w:szCs w:val="28"/>
        </w:rPr>
        <w:t xml:space="preserve"> по заявке</w:t>
      </w:r>
      <w:r w:rsidR="00AD05EF">
        <w:rPr>
          <w:rFonts w:ascii="Times New Roman" w:hAnsi="Times New Roman" w:cs="Times New Roman"/>
          <w:sz w:val="28"/>
          <w:szCs w:val="28"/>
        </w:rPr>
        <w:t>;</w:t>
      </w:r>
    </w:p>
    <w:p w:rsidR="009A7E0F" w:rsidRDefault="009A7E0F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лабораторного и инструментального оборудования –</w:t>
      </w:r>
      <w:r w:rsidR="003F4E5A">
        <w:rPr>
          <w:rFonts w:ascii="Times New Roman" w:hAnsi="Times New Roman" w:cs="Times New Roman"/>
          <w:sz w:val="28"/>
          <w:szCs w:val="28"/>
        </w:rPr>
        <w:t xml:space="preserve"> 10%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0D21" w:rsidRPr="009A7E0F" w:rsidRDefault="00AD05EF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</w:t>
      </w:r>
      <w:r w:rsidR="00480D21" w:rsidRPr="009A7E0F">
        <w:rPr>
          <w:rFonts w:ascii="Times New Roman" w:hAnsi="Times New Roman" w:cs="Times New Roman"/>
          <w:sz w:val="28"/>
          <w:szCs w:val="28"/>
        </w:rPr>
        <w:t xml:space="preserve"> многоуровневой системы медицинской помо</w:t>
      </w:r>
      <w:r w:rsidR="002414A9" w:rsidRPr="009A7E0F">
        <w:rPr>
          <w:rFonts w:ascii="Times New Roman" w:hAnsi="Times New Roman" w:cs="Times New Roman"/>
          <w:sz w:val="28"/>
          <w:szCs w:val="28"/>
        </w:rPr>
        <w:t>щи;</w:t>
      </w:r>
    </w:p>
    <w:p w:rsidR="002414A9" w:rsidRDefault="00AD05EF" w:rsidP="001D4FCD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 районе</w:t>
      </w:r>
      <w:r w:rsidR="002414A9">
        <w:rPr>
          <w:rFonts w:ascii="Times New Roman" w:hAnsi="Times New Roman" w:cs="Times New Roman"/>
          <w:sz w:val="28"/>
          <w:szCs w:val="28"/>
        </w:rPr>
        <w:t xml:space="preserve"> высокотехнологичной медицинской помощи;</w:t>
      </w:r>
    </w:p>
    <w:p w:rsidR="00FA653F" w:rsidRDefault="00FA653F" w:rsidP="001D4FCD">
      <w:pPr>
        <w:pStyle w:val="a3"/>
        <w:numPr>
          <w:ilvl w:val="0"/>
          <w:numId w:val="15"/>
        </w:numPr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здорового образа жизни среди населения района;</w:t>
      </w:r>
    </w:p>
    <w:p w:rsidR="00AD05EF" w:rsidRDefault="00AD05EF" w:rsidP="001D4FCD">
      <w:pPr>
        <w:pStyle w:val="a3"/>
        <w:numPr>
          <w:ilvl w:val="0"/>
          <w:numId w:val="15"/>
        </w:numPr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электронных записей;</w:t>
      </w:r>
    </w:p>
    <w:p w:rsidR="00FA653F" w:rsidRPr="00480D21" w:rsidRDefault="00FA653F" w:rsidP="001D4FCD">
      <w:pPr>
        <w:pStyle w:val="a3"/>
        <w:numPr>
          <w:ilvl w:val="0"/>
          <w:numId w:val="15"/>
        </w:numPr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0D2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480D21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480D21">
        <w:rPr>
          <w:rFonts w:ascii="Times New Roman" w:hAnsi="Times New Roman" w:cs="Times New Roman"/>
          <w:sz w:val="28"/>
          <w:szCs w:val="28"/>
        </w:rPr>
        <w:t>;</w:t>
      </w:r>
    </w:p>
    <w:p w:rsidR="00941ED1" w:rsidRPr="00480D21" w:rsidRDefault="00FA653F" w:rsidP="001D4FCD">
      <w:pPr>
        <w:pStyle w:val="a3"/>
        <w:numPr>
          <w:ilvl w:val="0"/>
          <w:numId w:val="15"/>
        </w:numPr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постоянный </w:t>
      </w:r>
      <w:r w:rsidR="00AD05EF">
        <w:rPr>
          <w:rFonts w:ascii="Times New Roman" w:hAnsi="Times New Roman" w:cs="Times New Roman"/>
          <w:sz w:val="28"/>
          <w:szCs w:val="28"/>
        </w:rPr>
        <w:t>мониторинг качества оказанной медицинской помощи.</w:t>
      </w: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Pr="00941ED1" w:rsidRDefault="00941ED1" w:rsidP="00941ED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071FC" w:rsidRDefault="00C071FC" w:rsidP="00C071FC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05EF" w:rsidRDefault="00AD05EF" w:rsidP="00C071FC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05EF" w:rsidRDefault="00AD05EF" w:rsidP="00C071FC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05EF" w:rsidRDefault="00AD05EF" w:rsidP="00C071FC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05EF" w:rsidRDefault="00AD05EF" w:rsidP="00D677C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149F1" w:rsidRDefault="006149F1" w:rsidP="00D677C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149F1" w:rsidRDefault="006149F1" w:rsidP="00D677C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F4E5A" w:rsidRDefault="003F4E5A" w:rsidP="00D677C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F4E5A" w:rsidRDefault="003F4E5A" w:rsidP="00D677C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149F1" w:rsidRPr="00D677C4" w:rsidRDefault="006149F1" w:rsidP="00D677C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05EF" w:rsidRPr="006E244E" w:rsidRDefault="00AD05EF" w:rsidP="00C071FC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52494" w:rsidRPr="00C85BE1" w:rsidRDefault="00B52494" w:rsidP="001D4FCD">
      <w:pPr>
        <w:pStyle w:val="a3"/>
        <w:numPr>
          <w:ilvl w:val="0"/>
          <w:numId w:val="16"/>
        </w:num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BE1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6D0A77" w:rsidRPr="006D0A77" w:rsidRDefault="006D0A77" w:rsidP="006D0A77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A77">
        <w:rPr>
          <w:rFonts w:ascii="Times New Roman" w:hAnsi="Times New Roman" w:cs="Times New Roman"/>
          <w:sz w:val="28"/>
          <w:szCs w:val="28"/>
        </w:rPr>
        <w:t>Культура является основой жизни и духовного развития нации. В условиях  совр</w:t>
      </w:r>
      <w:r w:rsidRPr="006D0A77">
        <w:rPr>
          <w:rFonts w:ascii="Times New Roman" w:hAnsi="Times New Roman" w:cs="Times New Roman"/>
          <w:sz w:val="28"/>
          <w:szCs w:val="28"/>
        </w:rPr>
        <w:t>е</w:t>
      </w:r>
      <w:r w:rsidRPr="006D0A77">
        <w:rPr>
          <w:rFonts w:ascii="Times New Roman" w:hAnsi="Times New Roman" w:cs="Times New Roman"/>
          <w:sz w:val="28"/>
          <w:szCs w:val="28"/>
        </w:rPr>
        <w:t>менного развития общества эффективное управление культурой становится основопол</w:t>
      </w:r>
      <w:r w:rsidRPr="006D0A77">
        <w:rPr>
          <w:rFonts w:ascii="Times New Roman" w:hAnsi="Times New Roman" w:cs="Times New Roman"/>
          <w:sz w:val="28"/>
          <w:szCs w:val="28"/>
        </w:rPr>
        <w:t>а</w:t>
      </w:r>
      <w:r w:rsidRPr="006D0A77">
        <w:rPr>
          <w:rFonts w:ascii="Times New Roman" w:hAnsi="Times New Roman" w:cs="Times New Roman"/>
          <w:sz w:val="28"/>
          <w:szCs w:val="28"/>
        </w:rPr>
        <w:t>гающим фактором вдохновения и созидания.</w:t>
      </w:r>
    </w:p>
    <w:p w:rsidR="006D0A77" w:rsidRPr="006D0A77" w:rsidRDefault="006D0A77" w:rsidP="006D0A77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A77">
        <w:rPr>
          <w:rFonts w:ascii="Times New Roman" w:hAnsi="Times New Roman" w:cs="Times New Roman"/>
          <w:sz w:val="28"/>
          <w:szCs w:val="28"/>
        </w:rPr>
        <w:t>Задачей муниципальной политики в сфере развития культуры и укрепления духо</w:t>
      </w:r>
      <w:r w:rsidRPr="006D0A77">
        <w:rPr>
          <w:rFonts w:ascii="Times New Roman" w:hAnsi="Times New Roman" w:cs="Times New Roman"/>
          <w:sz w:val="28"/>
          <w:szCs w:val="28"/>
        </w:rPr>
        <w:t>в</w:t>
      </w:r>
      <w:r w:rsidRPr="006D0A77">
        <w:rPr>
          <w:rFonts w:ascii="Times New Roman" w:hAnsi="Times New Roman" w:cs="Times New Roman"/>
          <w:sz w:val="28"/>
          <w:szCs w:val="28"/>
        </w:rPr>
        <w:t>ности является повышение культурного уровня населения.</w:t>
      </w:r>
    </w:p>
    <w:p w:rsidR="00CC3B69" w:rsidRDefault="00CC3B69" w:rsidP="00493A2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2494" w:rsidRPr="00CC3B69" w:rsidRDefault="00B52494" w:rsidP="00493A2E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Текущая ситуация в сфере культуры</w:t>
      </w:r>
      <w:r w:rsidR="007D163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01.01.2014 года</w:t>
      </w:r>
    </w:p>
    <w:p w:rsidR="00D50E60" w:rsidRDefault="00F72EC5" w:rsidP="001D4FCD">
      <w:pPr>
        <w:pStyle w:val="a3"/>
        <w:numPr>
          <w:ilvl w:val="0"/>
          <w:numId w:val="1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72EC5">
        <w:rPr>
          <w:rFonts w:ascii="Times New Roman" w:hAnsi="Times New Roman" w:cs="Times New Roman"/>
          <w:sz w:val="28"/>
          <w:szCs w:val="28"/>
        </w:rPr>
        <w:t>адровый состав – 207 чел</w:t>
      </w:r>
      <w:r w:rsidR="00AD05EF">
        <w:rPr>
          <w:rFonts w:ascii="Times New Roman" w:hAnsi="Times New Roman" w:cs="Times New Roman"/>
          <w:sz w:val="28"/>
          <w:szCs w:val="28"/>
        </w:rPr>
        <w:t>.</w:t>
      </w:r>
      <w:r w:rsidRPr="00F72EC5">
        <w:rPr>
          <w:rFonts w:ascii="Times New Roman" w:hAnsi="Times New Roman" w:cs="Times New Roman"/>
          <w:sz w:val="28"/>
          <w:szCs w:val="28"/>
        </w:rPr>
        <w:t>;</w:t>
      </w:r>
    </w:p>
    <w:p w:rsidR="00F72EC5" w:rsidRDefault="00F72EC5" w:rsidP="001D4FCD">
      <w:pPr>
        <w:pStyle w:val="a3"/>
        <w:numPr>
          <w:ilvl w:val="0"/>
          <w:numId w:val="1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 xml:space="preserve">средний показатель среднемесячной номинальной начисленной заработной платы работников учреждений культуры и искусства к среднемесячной заработной </w:t>
      </w:r>
      <w:r w:rsidR="00C438C8">
        <w:rPr>
          <w:rFonts w:ascii="Times New Roman" w:hAnsi="Times New Roman" w:cs="Times New Roman"/>
          <w:sz w:val="28"/>
          <w:szCs w:val="28"/>
        </w:rPr>
        <w:t xml:space="preserve">плате </w:t>
      </w:r>
      <w:r w:rsidRPr="00F72EC5">
        <w:rPr>
          <w:rFonts w:ascii="Times New Roman" w:hAnsi="Times New Roman" w:cs="Times New Roman"/>
          <w:sz w:val="28"/>
          <w:szCs w:val="28"/>
        </w:rPr>
        <w:t xml:space="preserve">составил 11037,00 руб. (выше уровня 2012 года на 28%); </w:t>
      </w:r>
    </w:p>
    <w:p w:rsidR="00F72EC5" w:rsidRPr="00F72EC5" w:rsidRDefault="00AD05EF" w:rsidP="001D4FCD">
      <w:pPr>
        <w:pStyle w:val="a3"/>
        <w:numPr>
          <w:ilvl w:val="0"/>
          <w:numId w:val="1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общее количество объектов</w:t>
      </w:r>
      <w:r w:rsidR="00F72EC5" w:rsidRPr="00F72EC5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72EC5" w:rsidRPr="00F72EC5">
        <w:rPr>
          <w:rFonts w:ascii="Times New Roman" w:hAnsi="Times New Roman" w:cs="Times New Roman"/>
          <w:sz w:val="28"/>
          <w:szCs w:val="28"/>
        </w:rPr>
        <w:t xml:space="preserve"> с увековечением событий Великой Отеч</w:t>
      </w:r>
      <w:r w:rsidR="00F72EC5" w:rsidRPr="00F72EC5">
        <w:rPr>
          <w:rFonts w:ascii="Times New Roman" w:hAnsi="Times New Roman" w:cs="Times New Roman"/>
          <w:sz w:val="28"/>
          <w:szCs w:val="28"/>
        </w:rPr>
        <w:t>е</w:t>
      </w:r>
      <w:r w:rsidR="00F72EC5" w:rsidRPr="00F72EC5">
        <w:rPr>
          <w:rFonts w:ascii="Times New Roman" w:hAnsi="Times New Roman" w:cs="Times New Roman"/>
          <w:sz w:val="28"/>
          <w:szCs w:val="28"/>
        </w:rPr>
        <w:t>ствен</w:t>
      </w:r>
      <w:r>
        <w:rPr>
          <w:rFonts w:ascii="Times New Roman" w:hAnsi="Times New Roman" w:cs="Times New Roman"/>
          <w:sz w:val="28"/>
          <w:szCs w:val="28"/>
        </w:rPr>
        <w:t>ной Войны,</w:t>
      </w:r>
      <w:r w:rsidR="00F72EC5" w:rsidRPr="00F72EC5">
        <w:rPr>
          <w:rFonts w:ascii="Times New Roman" w:hAnsi="Times New Roman" w:cs="Times New Roman"/>
          <w:sz w:val="28"/>
          <w:szCs w:val="28"/>
        </w:rPr>
        <w:t xml:space="preserve"> –  46 </w:t>
      </w:r>
      <w:r>
        <w:rPr>
          <w:rFonts w:ascii="Times New Roman" w:hAnsi="Times New Roman" w:cs="Times New Roman"/>
          <w:sz w:val="28"/>
          <w:szCs w:val="28"/>
        </w:rPr>
        <w:t>шт.</w:t>
      </w:r>
      <w:r w:rsidR="00F72EC5" w:rsidRPr="00F72EC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F72EC5" w:rsidRPr="00F72EC5">
        <w:rPr>
          <w:rFonts w:ascii="Times New Roman" w:hAnsi="Times New Roman" w:cs="Times New Roman"/>
          <w:sz w:val="28"/>
          <w:szCs w:val="28"/>
        </w:rPr>
        <w:t>8 находятся в хорошем состоянии, 36 в удовлетв</w:t>
      </w:r>
      <w:r w:rsidR="00F72EC5" w:rsidRPr="00F72EC5">
        <w:rPr>
          <w:rFonts w:ascii="Times New Roman" w:hAnsi="Times New Roman" w:cs="Times New Roman"/>
          <w:sz w:val="28"/>
          <w:szCs w:val="28"/>
        </w:rPr>
        <w:t>о</w:t>
      </w:r>
      <w:r w:rsidR="00F72EC5" w:rsidRPr="00F72EC5">
        <w:rPr>
          <w:rFonts w:ascii="Times New Roman" w:hAnsi="Times New Roman" w:cs="Times New Roman"/>
          <w:sz w:val="28"/>
          <w:szCs w:val="28"/>
        </w:rPr>
        <w:t>рительном, 2 в неудовлетворительном состоянии);</w:t>
      </w:r>
      <w:proofErr w:type="gramEnd"/>
    </w:p>
    <w:p w:rsidR="00C438C8" w:rsidRPr="00C438C8" w:rsidRDefault="00AD05EF" w:rsidP="000C2526">
      <w:pPr>
        <w:pStyle w:val="a3"/>
        <w:numPr>
          <w:ilvl w:val="0"/>
          <w:numId w:val="1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C438C8" w:rsidRPr="00C438C8">
        <w:rPr>
          <w:rFonts w:ascii="Times New Roman" w:hAnsi="Times New Roman" w:cs="Times New Roman"/>
          <w:sz w:val="28"/>
          <w:szCs w:val="28"/>
        </w:rPr>
        <w:t xml:space="preserve">объекты культуры </w:t>
      </w:r>
      <w:r w:rsidR="000C2526" w:rsidRPr="000C2526">
        <w:rPr>
          <w:rFonts w:ascii="Times New Roman" w:hAnsi="Times New Roman" w:cs="Times New Roman"/>
          <w:sz w:val="28"/>
          <w:szCs w:val="28"/>
        </w:rPr>
        <w:t xml:space="preserve">– </w:t>
      </w:r>
      <w:r w:rsidR="00C438C8" w:rsidRPr="00C438C8">
        <w:rPr>
          <w:rFonts w:ascii="Times New Roman" w:hAnsi="Times New Roman" w:cs="Times New Roman"/>
          <w:sz w:val="28"/>
          <w:szCs w:val="28"/>
        </w:rPr>
        <w:t>43 клубных учреждений района (24 – сельские дома культуры, и 15 – сельск</w:t>
      </w:r>
      <w:r w:rsidR="000C2526">
        <w:rPr>
          <w:rFonts w:ascii="Times New Roman" w:hAnsi="Times New Roman" w:cs="Times New Roman"/>
          <w:sz w:val="28"/>
          <w:szCs w:val="28"/>
        </w:rPr>
        <w:t xml:space="preserve">ие клубы, 1 – РДК, 3 </w:t>
      </w:r>
      <w:r w:rsidR="000C2526" w:rsidRPr="00C438C8">
        <w:rPr>
          <w:rFonts w:ascii="Times New Roman" w:hAnsi="Times New Roman" w:cs="Times New Roman"/>
          <w:sz w:val="28"/>
          <w:szCs w:val="28"/>
        </w:rPr>
        <w:t>–</w:t>
      </w:r>
      <w:r w:rsidR="000C2526">
        <w:rPr>
          <w:rFonts w:ascii="Times New Roman" w:hAnsi="Times New Roman" w:cs="Times New Roman"/>
          <w:sz w:val="28"/>
          <w:szCs w:val="28"/>
        </w:rPr>
        <w:t xml:space="preserve"> агитационно-культурных бригад)</w:t>
      </w:r>
      <w:r w:rsidR="00C438C8">
        <w:rPr>
          <w:rFonts w:ascii="Times New Roman" w:hAnsi="Times New Roman" w:cs="Times New Roman"/>
          <w:sz w:val="28"/>
          <w:szCs w:val="28"/>
        </w:rPr>
        <w:t>;</w:t>
      </w:r>
    </w:p>
    <w:p w:rsidR="00AD05EF" w:rsidRDefault="00AD05EF" w:rsidP="000C2526">
      <w:pPr>
        <w:pStyle w:val="a3"/>
        <w:numPr>
          <w:ilvl w:val="0"/>
          <w:numId w:val="1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5EF">
        <w:rPr>
          <w:rFonts w:ascii="Times New Roman" w:hAnsi="Times New Roman" w:cs="Times New Roman"/>
          <w:sz w:val="28"/>
          <w:szCs w:val="28"/>
        </w:rPr>
        <w:t>общее количество музеев</w:t>
      </w:r>
      <w:r w:rsidR="00C438C8" w:rsidRPr="00AD05EF">
        <w:rPr>
          <w:rFonts w:ascii="Times New Roman" w:hAnsi="Times New Roman" w:cs="Times New Roman"/>
          <w:sz w:val="28"/>
          <w:szCs w:val="28"/>
        </w:rPr>
        <w:t xml:space="preserve"> – 2 </w:t>
      </w:r>
      <w:r w:rsidRPr="00AD05EF">
        <w:rPr>
          <w:rFonts w:ascii="Times New Roman" w:hAnsi="Times New Roman" w:cs="Times New Roman"/>
          <w:sz w:val="28"/>
          <w:szCs w:val="28"/>
        </w:rPr>
        <w:t>шт.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05EF" w:rsidRDefault="00AD05EF" w:rsidP="000C2526">
      <w:pPr>
        <w:pStyle w:val="a3"/>
        <w:numPr>
          <w:ilvl w:val="0"/>
          <w:numId w:val="18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библиотек – 32 шт.;</w:t>
      </w:r>
    </w:p>
    <w:p w:rsidR="00CC3B69" w:rsidRPr="00AD05EF" w:rsidRDefault="00C438C8" w:rsidP="00AD05EF">
      <w:pPr>
        <w:pStyle w:val="a3"/>
        <w:numPr>
          <w:ilvl w:val="0"/>
          <w:numId w:val="3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5EF">
        <w:rPr>
          <w:rFonts w:ascii="Times New Roman" w:hAnsi="Times New Roman" w:cs="Times New Roman"/>
          <w:sz w:val="28"/>
          <w:szCs w:val="28"/>
        </w:rPr>
        <w:t xml:space="preserve">книжный фонд составляет </w:t>
      </w:r>
      <w:r w:rsidR="00AD05EF">
        <w:rPr>
          <w:rFonts w:ascii="Times New Roman" w:hAnsi="Times New Roman" w:cs="Times New Roman"/>
          <w:sz w:val="28"/>
          <w:szCs w:val="28"/>
        </w:rPr>
        <w:t xml:space="preserve">– </w:t>
      </w:r>
      <w:r w:rsidRPr="00AD05EF">
        <w:rPr>
          <w:rFonts w:ascii="Times New Roman" w:hAnsi="Times New Roman" w:cs="Times New Roman"/>
          <w:sz w:val="28"/>
          <w:szCs w:val="28"/>
        </w:rPr>
        <w:t xml:space="preserve"> 345797 экз</w:t>
      </w:r>
      <w:r w:rsidR="000C2526" w:rsidRPr="00AD05EF">
        <w:rPr>
          <w:rFonts w:ascii="Times New Roman" w:hAnsi="Times New Roman" w:cs="Times New Roman"/>
          <w:sz w:val="28"/>
          <w:szCs w:val="28"/>
        </w:rPr>
        <w:t>.</w:t>
      </w:r>
    </w:p>
    <w:p w:rsidR="00CC3B69" w:rsidRDefault="00CC3B69" w:rsidP="00493A2E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52C4E" w:rsidRPr="00C52C4E" w:rsidRDefault="00C52C4E" w:rsidP="00C52C4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52C4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планирования долгосрочного развития до 2030 года</w:t>
      </w:r>
    </w:p>
    <w:p w:rsidR="009C3685" w:rsidRDefault="00003910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9E5DDA">
        <w:rPr>
          <w:rFonts w:ascii="Times New Roman" w:hAnsi="Times New Roman" w:cs="Times New Roman"/>
          <w:sz w:val="28"/>
          <w:szCs w:val="28"/>
        </w:rPr>
        <w:t>сферы культуры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– 100%</w:t>
      </w:r>
      <w:r w:rsidR="009E5DDA">
        <w:rPr>
          <w:rFonts w:ascii="Times New Roman" w:hAnsi="Times New Roman" w:cs="Times New Roman"/>
          <w:sz w:val="28"/>
          <w:szCs w:val="28"/>
        </w:rPr>
        <w:t>;</w:t>
      </w:r>
    </w:p>
    <w:p w:rsidR="009C3685" w:rsidRDefault="009C3685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B15">
        <w:rPr>
          <w:rFonts w:ascii="Times New Roman" w:hAnsi="Times New Roman" w:cs="Times New Roman"/>
          <w:sz w:val="28"/>
          <w:szCs w:val="28"/>
        </w:rPr>
        <w:t xml:space="preserve">параллельный полный перевод </w:t>
      </w:r>
      <w:r w:rsidR="002414A9" w:rsidRPr="00AD1B15">
        <w:rPr>
          <w:rFonts w:ascii="Times New Roman" w:hAnsi="Times New Roman" w:cs="Times New Roman"/>
          <w:sz w:val="28"/>
          <w:szCs w:val="28"/>
        </w:rPr>
        <w:t>библиотек</w:t>
      </w:r>
      <w:r w:rsidRPr="00AD1B15">
        <w:rPr>
          <w:rFonts w:ascii="Times New Roman" w:hAnsi="Times New Roman" w:cs="Times New Roman"/>
          <w:sz w:val="28"/>
          <w:szCs w:val="28"/>
        </w:rPr>
        <w:t xml:space="preserve"> на электронный носитель;</w:t>
      </w:r>
    </w:p>
    <w:p w:rsidR="009E5DDA" w:rsidRPr="00AD1B15" w:rsidRDefault="009E5DDA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BE2478">
        <w:rPr>
          <w:rFonts w:ascii="Times New Roman" w:hAnsi="Times New Roman" w:cs="Times New Roman"/>
          <w:sz w:val="28"/>
          <w:szCs w:val="28"/>
        </w:rPr>
        <w:t xml:space="preserve">музеев и </w:t>
      </w:r>
      <w:r>
        <w:rPr>
          <w:rFonts w:ascii="Times New Roman" w:hAnsi="Times New Roman" w:cs="Times New Roman"/>
          <w:sz w:val="28"/>
          <w:szCs w:val="28"/>
        </w:rPr>
        <w:t xml:space="preserve">экспозиций в каждом </w:t>
      </w:r>
      <w:r w:rsidR="00BE2478">
        <w:rPr>
          <w:rFonts w:ascii="Times New Roman" w:hAnsi="Times New Roman" w:cs="Times New Roman"/>
          <w:sz w:val="28"/>
          <w:szCs w:val="28"/>
        </w:rPr>
        <w:t>сельском поселении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451B" w:rsidRPr="00003910" w:rsidRDefault="002414A9" w:rsidP="001D4FCD">
      <w:pPr>
        <w:pStyle w:val="a3"/>
        <w:numPr>
          <w:ilvl w:val="0"/>
          <w:numId w:val="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компьютеризация и </w:t>
      </w:r>
      <w:r w:rsidR="00A1451B">
        <w:rPr>
          <w:rFonts w:ascii="Times New Roman" w:hAnsi="Times New Roman" w:cs="Times New Roman"/>
          <w:color w:val="000000"/>
          <w:sz w:val="28"/>
          <w:szCs w:val="28"/>
        </w:rPr>
        <w:t xml:space="preserve">подключение </w:t>
      </w:r>
      <w:r w:rsidR="009E5DDA">
        <w:rPr>
          <w:rFonts w:ascii="Times New Roman" w:hAnsi="Times New Roman" w:cs="Times New Roman"/>
          <w:color w:val="000000"/>
          <w:sz w:val="28"/>
          <w:szCs w:val="28"/>
        </w:rPr>
        <w:t>культурно-досуговых учреждений</w:t>
      </w:r>
      <w:r w:rsidR="00003910">
        <w:rPr>
          <w:rFonts w:ascii="Times New Roman" w:hAnsi="Times New Roman" w:cs="Times New Roman"/>
          <w:color w:val="000000"/>
          <w:sz w:val="28"/>
          <w:szCs w:val="28"/>
        </w:rPr>
        <w:t xml:space="preserve"> района к сети Интернет – 100%;</w:t>
      </w:r>
    </w:p>
    <w:p w:rsidR="00AD1B15" w:rsidRPr="009E5DDA" w:rsidRDefault="00AD1B15" w:rsidP="009E5DDA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52494" w:rsidRPr="00CC3B69" w:rsidRDefault="00B52494" w:rsidP="00493A2E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Меры, направленные на решение поставленных задач</w:t>
      </w:r>
    </w:p>
    <w:p w:rsidR="009E5DDA" w:rsidRDefault="009E5DDA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кадров для работы в сфере культуры – 7 чел</w:t>
      </w:r>
      <w:r w:rsidR="00BE24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ежегодно;</w:t>
      </w:r>
    </w:p>
    <w:p w:rsidR="00B52494" w:rsidRDefault="002414A9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классов по направлениям в ДШИ;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участия детей в зональных, республиканских, российских конкурсах и фестивалях;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программу развития туризма Дрожжановского муниципального района (определить маршруты, обозначить достопримечательности, подготовить экскурсоводов);</w:t>
      </w:r>
    </w:p>
    <w:p w:rsidR="00B52494" w:rsidRDefault="002414A9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работы кинопоказа, укрепление материально-технической базы кинотеатра;</w:t>
      </w:r>
    </w:p>
    <w:p w:rsidR="00AD1B15" w:rsidRDefault="00AD1B15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0E89">
        <w:rPr>
          <w:rFonts w:ascii="Times New Roman" w:hAnsi="Times New Roman" w:cs="Times New Roman"/>
          <w:sz w:val="28"/>
          <w:szCs w:val="28"/>
        </w:rPr>
        <w:t xml:space="preserve">обеспечение условий для сохранения, функционирования и развития </w:t>
      </w:r>
      <w:r w:rsidRPr="006F0E89">
        <w:rPr>
          <w:rFonts w:ascii="Times New Roman" w:hAnsi="Times New Roman" w:cs="Times New Roman"/>
          <w:spacing w:val="7"/>
          <w:sz w:val="28"/>
          <w:szCs w:val="28"/>
        </w:rPr>
        <w:t>библиотечного, музейного, архивного, кино-, фот</w:t>
      </w:r>
      <w:proofErr w:type="gramStart"/>
      <w:r w:rsidRPr="006F0E89">
        <w:rPr>
          <w:rFonts w:ascii="Times New Roman" w:hAnsi="Times New Roman" w:cs="Times New Roman"/>
          <w:spacing w:val="7"/>
          <w:sz w:val="28"/>
          <w:szCs w:val="28"/>
        </w:rPr>
        <w:t>о-</w:t>
      </w:r>
      <w:proofErr w:type="gramEnd"/>
      <w:r w:rsidRPr="006F0E89">
        <w:rPr>
          <w:rFonts w:ascii="Times New Roman" w:hAnsi="Times New Roman" w:cs="Times New Roman"/>
          <w:spacing w:val="7"/>
          <w:sz w:val="28"/>
          <w:szCs w:val="28"/>
        </w:rPr>
        <w:t xml:space="preserve"> и иных аналогичных </w:t>
      </w:r>
      <w:r w:rsidRPr="006F0E89">
        <w:rPr>
          <w:rFonts w:ascii="Times New Roman" w:hAnsi="Times New Roman" w:cs="Times New Roman"/>
          <w:spacing w:val="-1"/>
          <w:sz w:val="28"/>
          <w:szCs w:val="28"/>
        </w:rPr>
        <w:t xml:space="preserve">фондов (реставрация не менее </w:t>
      </w:r>
      <w:r w:rsidRPr="006F0E89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5% </w:t>
      </w:r>
      <w:r w:rsidRPr="006F0E89">
        <w:rPr>
          <w:rFonts w:ascii="Times New Roman" w:hAnsi="Times New Roman" w:cs="Times New Roman"/>
          <w:spacing w:val="-1"/>
          <w:sz w:val="28"/>
          <w:szCs w:val="28"/>
        </w:rPr>
        <w:t>фондов в год)</w:t>
      </w:r>
      <w:r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музеев </w:t>
      </w:r>
      <w:r w:rsidR="00BE2478">
        <w:rPr>
          <w:rFonts w:ascii="Times New Roman" w:hAnsi="Times New Roman" w:cs="Times New Roman"/>
          <w:sz w:val="28"/>
          <w:szCs w:val="28"/>
        </w:rPr>
        <w:t xml:space="preserve">и экспозиций </w:t>
      </w:r>
      <w:r>
        <w:rPr>
          <w:rFonts w:ascii="Times New Roman" w:hAnsi="Times New Roman" w:cs="Times New Roman"/>
          <w:sz w:val="28"/>
          <w:szCs w:val="28"/>
        </w:rPr>
        <w:t>в общеобразовательных учреждениях, системат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зация накопленного имеющегося фонда, организация работы по созданию электронного музея, электронные витрины, презентация объектов</w:t>
      </w:r>
      <w:r w:rsidR="00BE2478">
        <w:rPr>
          <w:rFonts w:ascii="Times New Roman" w:hAnsi="Times New Roman" w:cs="Times New Roman"/>
          <w:sz w:val="28"/>
          <w:szCs w:val="28"/>
        </w:rPr>
        <w:t xml:space="preserve"> в трехмерном пространстве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24C9" w:rsidRPr="009B1368" w:rsidRDefault="009924C9" w:rsidP="009924C9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368">
        <w:rPr>
          <w:rFonts w:ascii="Times New Roman" w:hAnsi="Times New Roman" w:cs="Times New Roman"/>
          <w:sz w:val="28"/>
          <w:szCs w:val="28"/>
        </w:rPr>
        <w:t>организация музея военной техники под открытым небом;</w:t>
      </w:r>
    </w:p>
    <w:p w:rsidR="009924C9" w:rsidRPr="009B1368" w:rsidRDefault="009924C9" w:rsidP="009924C9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9B1368">
        <w:rPr>
          <w:rFonts w:ascii="Times New Roman" w:hAnsi="Times New Roman" w:cs="Times New Roman"/>
          <w:color w:val="000000"/>
          <w:sz w:val="28"/>
          <w:szCs w:val="28"/>
        </w:rPr>
        <w:t xml:space="preserve">лагоустройство памятников и мемориальных комплексов погибшим в ВОВ на территориях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сельских поселений</w:t>
      </w:r>
      <w:r w:rsidRPr="009B1368">
        <w:rPr>
          <w:rFonts w:ascii="Times New Roman" w:hAnsi="Times New Roman" w:cs="Times New Roman"/>
          <w:color w:val="000000"/>
          <w:sz w:val="28"/>
          <w:szCs w:val="28"/>
        </w:rPr>
        <w:t xml:space="preserve"> (ремонтные работы)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24C9" w:rsidRDefault="006D0A77" w:rsidP="009924C9">
      <w:pPr>
        <w:pStyle w:val="a5"/>
        <w:numPr>
          <w:ilvl w:val="0"/>
          <w:numId w:val="37"/>
        </w:numPr>
        <w:spacing w:before="0" w:beforeAutospacing="0" w:after="0" w:afterAutospacing="0"/>
        <w:ind w:left="-567" w:firstLine="0"/>
        <w:jc w:val="both"/>
        <w:rPr>
          <w:sz w:val="28"/>
          <w:szCs w:val="28"/>
        </w:rPr>
      </w:pPr>
      <w:r w:rsidRPr="00EA0E9B">
        <w:rPr>
          <w:sz w:val="28"/>
          <w:szCs w:val="28"/>
        </w:rPr>
        <w:t>капитальный ремонт и реставрация Аллеи Героев;</w:t>
      </w:r>
    </w:p>
    <w:p w:rsidR="00B52494" w:rsidRPr="009924C9" w:rsidRDefault="00B52494" w:rsidP="009924C9">
      <w:pPr>
        <w:pStyle w:val="a5"/>
        <w:numPr>
          <w:ilvl w:val="0"/>
          <w:numId w:val="37"/>
        </w:numPr>
        <w:spacing w:before="0" w:beforeAutospacing="0" w:after="0" w:afterAutospacing="0"/>
        <w:ind w:left="-567" w:firstLine="0"/>
        <w:jc w:val="both"/>
        <w:rPr>
          <w:color w:val="000000"/>
          <w:sz w:val="28"/>
          <w:szCs w:val="28"/>
        </w:rPr>
      </w:pPr>
      <w:r w:rsidRPr="009924C9">
        <w:rPr>
          <w:sz w:val="28"/>
          <w:szCs w:val="28"/>
        </w:rPr>
        <w:t>оформление музея под открытым небом «Дружное подворье»;</w:t>
      </w:r>
    </w:p>
    <w:p w:rsidR="00B52494" w:rsidRDefault="00B52494" w:rsidP="009924C9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экспозиции «Животный мир», изготовление чучел животных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в районном краеведческом музее;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сельского туризма;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охотоведческого хозяйства;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учреждений культуры – обучение на целевой основе, повыш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квалификации кадров;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и обеспечение участия в российских конкурсах и фестивалях;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капитального ремонта  сельских домов культуры и клубов;</w:t>
      </w:r>
    </w:p>
    <w:p w:rsidR="00B52494" w:rsidRPr="009B1368" w:rsidRDefault="00B52494" w:rsidP="009924C9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368">
        <w:rPr>
          <w:rFonts w:ascii="Times New Roman" w:hAnsi="Times New Roman" w:cs="Times New Roman"/>
          <w:sz w:val="28"/>
          <w:szCs w:val="28"/>
        </w:rPr>
        <w:t>улучшение материально-технической базы сельских домов культуры и клубов;</w:t>
      </w:r>
    </w:p>
    <w:p w:rsidR="00EA0E9B" w:rsidRDefault="009B1368" w:rsidP="009924C9">
      <w:pPr>
        <w:pStyle w:val="a5"/>
        <w:numPr>
          <w:ilvl w:val="0"/>
          <w:numId w:val="37"/>
        </w:numPr>
        <w:spacing w:before="0" w:beforeAutospacing="0" w:after="0" w:afterAutospacing="0"/>
        <w:ind w:left="-56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9B1368">
        <w:rPr>
          <w:color w:val="000000"/>
          <w:sz w:val="28"/>
          <w:szCs w:val="28"/>
        </w:rPr>
        <w:t>лагоустройств</w:t>
      </w:r>
      <w:r w:rsidR="00EA0E9B">
        <w:rPr>
          <w:color w:val="000000"/>
          <w:sz w:val="28"/>
          <w:szCs w:val="28"/>
        </w:rPr>
        <w:t>о объектов культурного наследия («</w:t>
      </w:r>
      <w:r w:rsidR="00EA0E9B" w:rsidRPr="009B1368">
        <w:rPr>
          <w:color w:val="000000"/>
          <w:sz w:val="28"/>
          <w:szCs w:val="28"/>
        </w:rPr>
        <w:t>мог</w:t>
      </w:r>
      <w:r w:rsidR="00EA0E9B">
        <w:rPr>
          <w:color w:val="000000"/>
          <w:sz w:val="28"/>
          <w:szCs w:val="28"/>
        </w:rPr>
        <w:t xml:space="preserve">ила </w:t>
      </w:r>
      <w:proofErr w:type="spellStart"/>
      <w:r w:rsidR="00EA0E9B">
        <w:rPr>
          <w:color w:val="000000"/>
          <w:sz w:val="28"/>
          <w:szCs w:val="28"/>
        </w:rPr>
        <w:t>Абыз</w:t>
      </w:r>
      <w:proofErr w:type="spellEnd"/>
      <w:r w:rsidR="00EA0E9B">
        <w:rPr>
          <w:color w:val="000000"/>
          <w:sz w:val="28"/>
          <w:szCs w:val="28"/>
        </w:rPr>
        <w:t xml:space="preserve"> баба», дом купца </w:t>
      </w:r>
      <w:proofErr w:type="spellStart"/>
      <w:r w:rsidR="00EA0E9B">
        <w:rPr>
          <w:color w:val="000000"/>
          <w:sz w:val="28"/>
          <w:szCs w:val="28"/>
        </w:rPr>
        <w:t>Васиярова</w:t>
      </w:r>
      <w:proofErr w:type="spellEnd"/>
      <w:r w:rsidR="00EA0E9B">
        <w:rPr>
          <w:color w:val="000000"/>
          <w:sz w:val="28"/>
          <w:szCs w:val="28"/>
        </w:rPr>
        <w:t xml:space="preserve">; </w:t>
      </w:r>
      <w:r w:rsidR="00EA0E9B" w:rsidRPr="009B1368">
        <w:rPr>
          <w:color w:val="000000"/>
          <w:sz w:val="28"/>
          <w:szCs w:val="28"/>
        </w:rPr>
        <w:t>ветряная мель</w:t>
      </w:r>
      <w:r w:rsidR="00EA0E9B">
        <w:rPr>
          <w:color w:val="000000"/>
          <w:sz w:val="28"/>
          <w:szCs w:val="28"/>
        </w:rPr>
        <w:t xml:space="preserve">ница в селе Нижний </w:t>
      </w:r>
      <w:proofErr w:type="spellStart"/>
      <w:r w:rsidR="00EA0E9B">
        <w:rPr>
          <w:color w:val="000000"/>
          <w:sz w:val="28"/>
          <w:szCs w:val="28"/>
        </w:rPr>
        <w:t>Каракитан</w:t>
      </w:r>
      <w:proofErr w:type="spellEnd"/>
      <w:r w:rsidR="00EA0E9B">
        <w:rPr>
          <w:color w:val="000000"/>
          <w:sz w:val="28"/>
          <w:szCs w:val="28"/>
        </w:rPr>
        <w:t xml:space="preserve">, </w:t>
      </w:r>
      <w:r w:rsidR="00EA0E9B" w:rsidRPr="009B1368">
        <w:rPr>
          <w:color w:val="000000"/>
          <w:sz w:val="28"/>
          <w:szCs w:val="28"/>
        </w:rPr>
        <w:t xml:space="preserve">церковно-приходская школа </w:t>
      </w:r>
      <w:r w:rsidR="00EA0E9B">
        <w:rPr>
          <w:color w:val="000000"/>
          <w:sz w:val="28"/>
          <w:szCs w:val="28"/>
        </w:rPr>
        <w:t xml:space="preserve">в селе </w:t>
      </w:r>
      <w:proofErr w:type="spellStart"/>
      <w:r w:rsidR="00EA0E9B" w:rsidRPr="009B1368">
        <w:rPr>
          <w:color w:val="000000"/>
          <w:sz w:val="28"/>
          <w:szCs w:val="28"/>
        </w:rPr>
        <w:t>Х</w:t>
      </w:r>
      <w:r w:rsidR="00EA0E9B">
        <w:rPr>
          <w:color w:val="000000"/>
          <w:sz w:val="28"/>
          <w:szCs w:val="28"/>
        </w:rPr>
        <w:t>орновар-Шигали</w:t>
      </w:r>
      <w:proofErr w:type="spellEnd"/>
      <w:r w:rsidR="00EA0E9B" w:rsidRPr="009B1368">
        <w:rPr>
          <w:color w:val="000000"/>
          <w:sz w:val="28"/>
          <w:szCs w:val="28"/>
        </w:rPr>
        <w:t>)</w:t>
      </w:r>
      <w:r w:rsidR="00EA0E9B">
        <w:rPr>
          <w:color w:val="000000"/>
          <w:sz w:val="28"/>
          <w:szCs w:val="28"/>
        </w:rPr>
        <w:t>;</w:t>
      </w:r>
    </w:p>
    <w:p w:rsidR="00B52494" w:rsidRDefault="00B52494" w:rsidP="009924C9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парка выпускников в районном центре;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ежегодное учреждение гранта в области культуры за выдающиеся заслуги и результ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ты деятельности;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ежегодных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выставок работ воспитанников кружка изобразительного искусства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мемориального комплекса в селе Старое Дрожжаное;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объектов культурного наследия;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библиотечной системы, создание электронной библиотеки;</w:t>
      </w:r>
    </w:p>
    <w:p w:rsidR="00B52494" w:rsidRDefault="00B52494" w:rsidP="001D4F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активного оздоровительного летнего отдыха одаренных детей в лагере «Чайка»;</w:t>
      </w:r>
    </w:p>
    <w:p w:rsidR="00D96067" w:rsidRDefault="00B52494" w:rsidP="001D4FCD">
      <w:pPr>
        <w:pStyle w:val="a3"/>
        <w:numPr>
          <w:ilvl w:val="0"/>
          <w:numId w:val="17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53F">
        <w:rPr>
          <w:rFonts w:ascii="Times New Roman" w:hAnsi="Times New Roman" w:cs="Times New Roman"/>
          <w:sz w:val="28"/>
          <w:szCs w:val="28"/>
        </w:rPr>
        <w:t xml:space="preserve">обустройство мини-студии для монтажа и </w:t>
      </w:r>
      <w:proofErr w:type="spellStart"/>
      <w:r w:rsidRPr="00FA653F">
        <w:rPr>
          <w:rFonts w:ascii="Times New Roman" w:hAnsi="Times New Roman" w:cs="Times New Roman"/>
          <w:sz w:val="28"/>
          <w:szCs w:val="28"/>
        </w:rPr>
        <w:t>продюссирования</w:t>
      </w:r>
      <w:proofErr w:type="spellEnd"/>
      <w:r w:rsidRPr="00FA653F">
        <w:rPr>
          <w:rFonts w:ascii="Times New Roman" w:hAnsi="Times New Roman" w:cs="Times New Roman"/>
          <w:sz w:val="28"/>
          <w:szCs w:val="28"/>
        </w:rPr>
        <w:t xml:space="preserve"> фильмов.</w:t>
      </w:r>
    </w:p>
    <w:p w:rsidR="005D26C9" w:rsidRDefault="005D26C9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1ED1" w:rsidRDefault="00941ED1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1B15" w:rsidRDefault="00AD1B15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E2478" w:rsidRDefault="00BE2478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1B15" w:rsidRDefault="00AD1B15" w:rsidP="00493A2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A0E9B" w:rsidRPr="005D26C9" w:rsidRDefault="00EA0E9B" w:rsidP="00EA0E9B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F0E89" w:rsidRPr="00CC3B69" w:rsidRDefault="006F0E89" w:rsidP="001D4FCD">
      <w:pPr>
        <w:pStyle w:val="a3"/>
        <w:numPr>
          <w:ilvl w:val="0"/>
          <w:numId w:val="16"/>
        </w:num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B69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</w:p>
    <w:p w:rsidR="00E210B4" w:rsidRDefault="00AD1B15" w:rsidP="00493A2E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="00E210B4" w:rsidRPr="00E210B4">
        <w:rPr>
          <w:rFonts w:ascii="Times New Roman" w:hAnsi="Times New Roman" w:cs="Times New Roman"/>
          <w:sz w:val="28"/>
          <w:szCs w:val="28"/>
        </w:rPr>
        <w:t xml:space="preserve"> муниципальной политики в области физической культуры и спорта является приобщение различных категорий населения к систематическим занятиям физической культурой и спортом. Физкультурно-оздоровительная и спортивно-массова</w:t>
      </w:r>
      <w:r>
        <w:rPr>
          <w:rFonts w:ascii="Times New Roman" w:hAnsi="Times New Roman" w:cs="Times New Roman"/>
          <w:sz w:val="28"/>
          <w:szCs w:val="28"/>
        </w:rPr>
        <w:t>я работа в районе является одним</w:t>
      </w:r>
      <w:r w:rsidR="00E210B4" w:rsidRPr="00E210B4">
        <w:rPr>
          <w:rFonts w:ascii="Times New Roman" w:hAnsi="Times New Roman" w:cs="Times New Roman"/>
          <w:sz w:val="28"/>
          <w:szCs w:val="28"/>
        </w:rPr>
        <w:t xml:space="preserve"> из приоритетных </w:t>
      </w:r>
      <w:r>
        <w:rPr>
          <w:rFonts w:ascii="Times New Roman" w:hAnsi="Times New Roman" w:cs="Times New Roman"/>
          <w:sz w:val="28"/>
          <w:szCs w:val="28"/>
        </w:rPr>
        <w:t>направлений</w:t>
      </w:r>
      <w:r w:rsidR="00E210B4" w:rsidRPr="00E210B4">
        <w:rPr>
          <w:rFonts w:ascii="Times New Roman" w:hAnsi="Times New Roman" w:cs="Times New Roman"/>
          <w:sz w:val="28"/>
          <w:szCs w:val="28"/>
        </w:rPr>
        <w:t xml:space="preserve"> развития общества. </w:t>
      </w:r>
      <w:r>
        <w:rPr>
          <w:rFonts w:ascii="Times New Roman" w:hAnsi="Times New Roman" w:cs="Times New Roman"/>
          <w:sz w:val="28"/>
          <w:szCs w:val="28"/>
        </w:rPr>
        <w:t>Задачами</w:t>
      </w:r>
      <w:r w:rsidR="00E210B4" w:rsidRPr="00E210B4">
        <w:rPr>
          <w:rFonts w:ascii="Times New Roman" w:hAnsi="Times New Roman" w:cs="Times New Roman"/>
          <w:sz w:val="28"/>
          <w:szCs w:val="28"/>
        </w:rPr>
        <w:t xml:space="preserve"> развития физической культуры и спорта до 2030 года являются развитие физической культуры, спорта, использование их в формировании здорового образа жизни населения района, повышение эффективности деятельности всех учреждений и общественных организаций, участвующих в развитии физкультурно-оздоровительной и спортивной работы.</w:t>
      </w:r>
    </w:p>
    <w:p w:rsidR="00CC3B69" w:rsidRDefault="00CC3B69" w:rsidP="00493A2E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0B4" w:rsidRPr="00CC3B69" w:rsidRDefault="00E210B4" w:rsidP="00493A2E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B69">
        <w:rPr>
          <w:rFonts w:ascii="Times New Roman" w:hAnsi="Times New Roman" w:cs="Times New Roman"/>
          <w:b/>
          <w:i/>
          <w:sz w:val="28"/>
          <w:szCs w:val="28"/>
          <w:u w:val="single"/>
        </w:rPr>
        <w:t>Текущее состояние системы физической культуры и спорта</w:t>
      </w:r>
      <w:r w:rsidR="007D163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01.01.2014 года</w:t>
      </w:r>
    </w:p>
    <w:p w:rsidR="00E210B4" w:rsidRPr="00E210B4" w:rsidRDefault="00BE2478" w:rsidP="001D4FCD">
      <w:pPr>
        <w:pStyle w:val="a3"/>
        <w:numPr>
          <w:ilvl w:val="0"/>
          <w:numId w:val="1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E210B4">
        <w:rPr>
          <w:rFonts w:ascii="Times New Roman" w:hAnsi="Times New Roman" w:cs="Times New Roman"/>
          <w:sz w:val="28"/>
          <w:szCs w:val="28"/>
        </w:rPr>
        <w:t xml:space="preserve">количество людей, занимающихся спортом – </w:t>
      </w:r>
      <w:r w:rsidR="00153943">
        <w:rPr>
          <w:rFonts w:ascii="Times New Roman" w:hAnsi="Times New Roman" w:cs="Times New Roman"/>
          <w:sz w:val="28"/>
          <w:szCs w:val="28"/>
        </w:rPr>
        <w:t>7000 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3943">
        <w:rPr>
          <w:rFonts w:ascii="Times New Roman" w:hAnsi="Times New Roman" w:cs="Times New Roman"/>
          <w:sz w:val="28"/>
          <w:szCs w:val="28"/>
        </w:rPr>
        <w:t xml:space="preserve"> (</w:t>
      </w:r>
      <w:r w:rsidR="00E210B4">
        <w:rPr>
          <w:rFonts w:ascii="Times New Roman" w:hAnsi="Times New Roman" w:cs="Times New Roman"/>
          <w:sz w:val="28"/>
          <w:szCs w:val="28"/>
        </w:rPr>
        <w:t>30% от общего числа жителей</w:t>
      </w:r>
      <w:r w:rsidR="00153943">
        <w:rPr>
          <w:rFonts w:ascii="Times New Roman" w:hAnsi="Times New Roman" w:cs="Times New Roman"/>
          <w:sz w:val="28"/>
          <w:szCs w:val="28"/>
        </w:rPr>
        <w:t>)</w:t>
      </w:r>
      <w:r w:rsidR="00E210B4">
        <w:rPr>
          <w:rFonts w:ascii="Times New Roman" w:hAnsi="Times New Roman" w:cs="Times New Roman"/>
          <w:sz w:val="28"/>
          <w:szCs w:val="28"/>
        </w:rPr>
        <w:t>;</w:t>
      </w:r>
    </w:p>
    <w:p w:rsidR="00E210B4" w:rsidRPr="00E210B4" w:rsidRDefault="00BE2478" w:rsidP="001D4FCD">
      <w:pPr>
        <w:pStyle w:val="a3"/>
        <w:numPr>
          <w:ilvl w:val="0"/>
          <w:numId w:val="1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4"/>
        </w:rPr>
        <w:t xml:space="preserve">общие </w:t>
      </w:r>
      <w:r w:rsidR="00E210B4">
        <w:rPr>
          <w:rFonts w:ascii="Times New Roman" w:hAnsi="Times New Roman" w:cs="Times New Roman"/>
          <w:iCs/>
          <w:sz w:val="28"/>
          <w:szCs w:val="24"/>
        </w:rPr>
        <w:t>расходы н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>а укрепление матер</w:t>
      </w:r>
      <w:r w:rsidR="00E210B4">
        <w:rPr>
          <w:rFonts w:ascii="Times New Roman" w:hAnsi="Times New Roman" w:cs="Times New Roman"/>
          <w:iCs/>
          <w:sz w:val="28"/>
          <w:szCs w:val="24"/>
        </w:rPr>
        <w:t>иально-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 xml:space="preserve">технической базы </w:t>
      </w:r>
      <w:r w:rsidR="009552CD">
        <w:rPr>
          <w:rFonts w:ascii="Times New Roman" w:hAnsi="Times New Roman" w:cs="Times New Roman"/>
          <w:iCs/>
          <w:sz w:val="28"/>
          <w:szCs w:val="24"/>
        </w:rPr>
        <w:t>Детско-юношеской спортивной школы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E210B4">
        <w:rPr>
          <w:rFonts w:ascii="Times New Roman" w:hAnsi="Times New Roman" w:cs="Times New Roman"/>
          <w:iCs/>
          <w:sz w:val="28"/>
          <w:szCs w:val="24"/>
        </w:rPr>
        <w:t xml:space="preserve">из 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>Республикан</w:t>
      </w:r>
      <w:r w:rsidR="00E210B4">
        <w:rPr>
          <w:rFonts w:ascii="Times New Roman" w:hAnsi="Times New Roman" w:cs="Times New Roman"/>
          <w:iCs/>
          <w:sz w:val="28"/>
          <w:szCs w:val="24"/>
        </w:rPr>
        <w:t>ского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 xml:space="preserve"> бюдже</w:t>
      </w:r>
      <w:r w:rsidR="00E210B4">
        <w:rPr>
          <w:rFonts w:ascii="Times New Roman" w:hAnsi="Times New Roman" w:cs="Times New Roman"/>
          <w:iCs/>
          <w:sz w:val="28"/>
          <w:szCs w:val="24"/>
        </w:rPr>
        <w:t xml:space="preserve">та </w:t>
      </w:r>
      <w:r w:rsidRPr="00E210B4">
        <w:rPr>
          <w:rFonts w:ascii="Times New Roman" w:hAnsi="Times New Roman" w:cs="Times New Roman"/>
          <w:iCs/>
          <w:sz w:val="28"/>
          <w:szCs w:val="24"/>
        </w:rPr>
        <w:t xml:space="preserve">– 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 xml:space="preserve">700 </w:t>
      </w:r>
      <w:r w:rsidR="00E210B4">
        <w:rPr>
          <w:rFonts w:ascii="Times New Roman" w:hAnsi="Times New Roman" w:cs="Times New Roman"/>
          <w:iCs/>
          <w:sz w:val="28"/>
          <w:szCs w:val="24"/>
        </w:rPr>
        <w:t>тыс. руб.;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 xml:space="preserve"> </w:t>
      </w:r>
    </w:p>
    <w:p w:rsidR="00E210B4" w:rsidRPr="00E210B4" w:rsidRDefault="00BE2478" w:rsidP="001D4FCD">
      <w:pPr>
        <w:numPr>
          <w:ilvl w:val="0"/>
          <w:numId w:val="1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общее количество плоскостных сооружений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 xml:space="preserve"> –</w:t>
      </w:r>
      <w:r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 xml:space="preserve">56 </w:t>
      </w:r>
      <w:proofErr w:type="gramStart"/>
      <w:r>
        <w:rPr>
          <w:rFonts w:ascii="Times New Roman" w:hAnsi="Times New Roman" w:cs="Times New Roman"/>
          <w:iCs/>
          <w:sz w:val="28"/>
          <w:szCs w:val="24"/>
        </w:rPr>
        <w:t>об</w:t>
      </w:r>
      <w:proofErr w:type="gramEnd"/>
      <w:r>
        <w:rPr>
          <w:rFonts w:ascii="Times New Roman" w:hAnsi="Times New Roman" w:cs="Times New Roman"/>
          <w:iCs/>
          <w:sz w:val="28"/>
          <w:szCs w:val="24"/>
        </w:rPr>
        <w:t>.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>;</w:t>
      </w:r>
    </w:p>
    <w:p w:rsidR="00E210B4" w:rsidRDefault="00BE2478" w:rsidP="001D4FCD">
      <w:pPr>
        <w:numPr>
          <w:ilvl w:val="0"/>
          <w:numId w:val="1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общее количество спортивных залов</w:t>
      </w:r>
      <w:r w:rsidR="00E210B4" w:rsidRPr="00E210B4">
        <w:rPr>
          <w:rFonts w:ascii="Times New Roman" w:hAnsi="Times New Roman" w:cs="Times New Roman"/>
          <w:iCs/>
          <w:sz w:val="28"/>
          <w:szCs w:val="24"/>
        </w:rPr>
        <w:t xml:space="preserve"> –</w:t>
      </w:r>
      <w:r>
        <w:rPr>
          <w:rFonts w:ascii="Times New Roman" w:hAnsi="Times New Roman" w:cs="Times New Roman"/>
          <w:iCs/>
          <w:sz w:val="28"/>
          <w:szCs w:val="24"/>
        </w:rPr>
        <w:t xml:space="preserve"> 23 </w:t>
      </w:r>
      <w:proofErr w:type="gramStart"/>
      <w:r>
        <w:rPr>
          <w:rFonts w:ascii="Times New Roman" w:hAnsi="Times New Roman" w:cs="Times New Roman"/>
          <w:iCs/>
          <w:sz w:val="28"/>
          <w:szCs w:val="24"/>
        </w:rPr>
        <w:t>об</w:t>
      </w:r>
      <w:proofErr w:type="gramEnd"/>
      <w:r>
        <w:rPr>
          <w:rFonts w:ascii="Times New Roman" w:hAnsi="Times New Roman" w:cs="Times New Roman"/>
          <w:iCs/>
          <w:sz w:val="28"/>
          <w:szCs w:val="24"/>
        </w:rPr>
        <w:t>.</w:t>
      </w:r>
      <w:r w:rsidR="00E210B4">
        <w:rPr>
          <w:rFonts w:ascii="Times New Roman" w:hAnsi="Times New Roman" w:cs="Times New Roman"/>
          <w:iCs/>
          <w:sz w:val="28"/>
          <w:szCs w:val="24"/>
        </w:rPr>
        <w:t>;</w:t>
      </w:r>
    </w:p>
    <w:p w:rsidR="00E210B4" w:rsidRDefault="00BE2478" w:rsidP="001D4FCD">
      <w:pPr>
        <w:numPr>
          <w:ilvl w:val="0"/>
          <w:numId w:val="1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 xml:space="preserve">1 </w:t>
      </w:r>
      <w:r w:rsidR="00E210B4">
        <w:rPr>
          <w:rFonts w:ascii="Times New Roman" w:hAnsi="Times New Roman" w:cs="Times New Roman"/>
          <w:iCs/>
          <w:sz w:val="28"/>
          <w:szCs w:val="24"/>
        </w:rPr>
        <w:t>крытый плавательный бассейн;</w:t>
      </w:r>
    </w:p>
    <w:p w:rsidR="00E210B4" w:rsidRDefault="00E210B4" w:rsidP="001D4FCD">
      <w:pPr>
        <w:numPr>
          <w:ilvl w:val="0"/>
          <w:numId w:val="1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обеспеченность объектов физической культуры и спорта для людей с ограниченными возможностями – 100%;</w:t>
      </w:r>
    </w:p>
    <w:p w:rsidR="009552CD" w:rsidRPr="009552CD" w:rsidRDefault="00BE2478" w:rsidP="001D4FCD">
      <w:pPr>
        <w:pStyle w:val="a3"/>
        <w:numPr>
          <w:ilvl w:val="0"/>
          <w:numId w:val="1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iCs/>
          <w:sz w:val="28"/>
          <w:szCs w:val="24"/>
        </w:rPr>
        <w:t>общее количество</w:t>
      </w:r>
      <w:r w:rsidR="009552CD" w:rsidRPr="009552CD">
        <w:rPr>
          <w:rFonts w:ascii="Times New Roman" w:hAnsi="Times New Roman" w:cs="Times New Roman"/>
          <w:iCs/>
          <w:sz w:val="28"/>
          <w:szCs w:val="24"/>
        </w:rPr>
        <w:t xml:space="preserve"> </w:t>
      </w:r>
      <w:r>
        <w:rPr>
          <w:rFonts w:ascii="Times New Roman" w:hAnsi="Times New Roman" w:cs="Times New Roman"/>
          <w:iCs/>
          <w:sz w:val="28"/>
          <w:szCs w:val="24"/>
        </w:rPr>
        <w:t>тренеров в</w:t>
      </w:r>
      <w:r w:rsidR="009552CD" w:rsidRPr="009552C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9552CD">
        <w:rPr>
          <w:rFonts w:ascii="Times New Roman" w:hAnsi="Times New Roman" w:cs="Times New Roman"/>
          <w:iCs/>
          <w:sz w:val="28"/>
          <w:szCs w:val="24"/>
        </w:rPr>
        <w:t>Детско-юношеской спортивной школы</w:t>
      </w:r>
      <w:r w:rsidR="009552CD" w:rsidRPr="009552CD">
        <w:rPr>
          <w:rFonts w:ascii="Times New Roman" w:hAnsi="Times New Roman" w:cs="Times New Roman"/>
          <w:iCs/>
          <w:sz w:val="28"/>
          <w:szCs w:val="24"/>
        </w:rPr>
        <w:t xml:space="preserve"> –</w:t>
      </w:r>
      <w:r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9552CD" w:rsidRPr="009552CD">
        <w:rPr>
          <w:rFonts w:ascii="Times New Roman" w:hAnsi="Times New Roman" w:cs="Times New Roman"/>
          <w:iCs/>
          <w:sz w:val="28"/>
          <w:szCs w:val="24"/>
        </w:rPr>
        <w:t xml:space="preserve">13 </w:t>
      </w:r>
      <w:r>
        <w:rPr>
          <w:rFonts w:ascii="Times New Roman" w:hAnsi="Times New Roman" w:cs="Times New Roman"/>
          <w:iCs/>
          <w:sz w:val="28"/>
          <w:szCs w:val="24"/>
        </w:rPr>
        <w:t>чел. (нехватка 20%)</w:t>
      </w:r>
      <w:r w:rsidR="009552CD">
        <w:rPr>
          <w:rFonts w:ascii="Times New Roman" w:hAnsi="Times New Roman" w:cs="Times New Roman"/>
          <w:iCs/>
          <w:sz w:val="28"/>
          <w:szCs w:val="24"/>
        </w:rPr>
        <w:t>;</w:t>
      </w:r>
      <w:proofErr w:type="gramEnd"/>
    </w:p>
    <w:p w:rsidR="00E210B4" w:rsidRDefault="00153943" w:rsidP="001D4FCD">
      <w:pPr>
        <w:pStyle w:val="a3"/>
        <w:numPr>
          <w:ilvl w:val="0"/>
          <w:numId w:val="19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</w:t>
      </w:r>
      <w:r w:rsidR="009552CD">
        <w:rPr>
          <w:rFonts w:ascii="Times New Roman" w:hAnsi="Times New Roman" w:cs="Times New Roman"/>
          <w:sz w:val="28"/>
          <w:szCs w:val="24"/>
        </w:rPr>
        <w:t xml:space="preserve">жегодное количество </w:t>
      </w:r>
      <w:r w:rsidR="009552CD" w:rsidRPr="009552CD">
        <w:rPr>
          <w:rFonts w:ascii="Times New Roman" w:hAnsi="Times New Roman" w:cs="Times New Roman"/>
          <w:sz w:val="28"/>
          <w:szCs w:val="24"/>
        </w:rPr>
        <w:t>районных соревнований по различным видам спорта</w:t>
      </w:r>
      <w:r w:rsidR="009552CD">
        <w:rPr>
          <w:rFonts w:ascii="Times New Roman" w:hAnsi="Times New Roman" w:cs="Times New Roman"/>
          <w:sz w:val="28"/>
          <w:szCs w:val="24"/>
        </w:rPr>
        <w:t xml:space="preserve"> – 30.</w:t>
      </w:r>
    </w:p>
    <w:p w:rsidR="000B2F80" w:rsidRPr="00BE2478" w:rsidRDefault="000B2F80" w:rsidP="00BE2478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C52C4E" w:rsidRPr="00C52C4E" w:rsidRDefault="00C52C4E" w:rsidP="00C52C4E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 w:rsidRPr="00C52C4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планирования долгосрочного развития до 2030 года</w:t>
      </w:r>
    </w:p>
    <w:p w:rsidR="00153943" w:rsidRPr="00153943" w:rsidRDefault="00153943" w:rsidP="001D4FCD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943">
        <w:rPr>
          <w:rFonts w:ascii="Times New Roman" w:hAnsi="Times New Roman" w:cs="Times New Roman"/>
          <w:sz w:val="28"/>
          <w:szCs w:val="28"/>
        </w:rPr>
        <w:t xml:space="preserve">увеличение доли населения, занимающейся физической культурой и спортом до 60% от общего числа жителей, </w:t>
      </w:r>
      <w:r w:rsidRPr="0015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среди молодежи охваченной занятиями в секциях </w:t>
      </w:r>
      <w:r w:rsidR="00BE2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15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45%, ДЮСШ – </w:t>
      </w:r>
      <w:r w:rsidR="00BE2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153943">
        <w:rPr>
          <w:rFonts w:ascii="Times New Roman" w:eastAsia="Times New Roman" w:hAnsi="Times New Roman" w:cs="Times New Roman"/>
          <w:sz w:val="28"/>
          <w:szCs w:val="28"/>
          <w:lang w:eastAsia="ru-RU"/>
        </w:rPr>
        <w:t>34%;</w:t>
      </w:r>
    </w:p>
    <w:p w:rsidR="00D677C4" w:rsidRPr="00D677C4" w:rsidRDefault="00153943" w:rsidP="00D677C4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</w:t>
      </w:r>
      <w:r w:rsidRPr="0015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 с ограниченными возможностями занимающихся ада</w:t>
      </w:r>
      <w:r w:rsidRPr="0015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E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тивной физкультурой</w:t>
      </w:r>
      <w:r w:rsidRPr="0015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36% (сейчас около 2%)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3943" w:rsidRPr="00D677C4" w:rsidRDefault="00303988" w:rsidP="00D677C4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7C4">
        <w:rPr>
          <w:rFonts w:ascii="Times New Roman" w:hAnsi="Times New Roman" w:cs="Times New Roman"/>
          <w:sz w:val="28"/>
          <w:szCs w:val="28"/>
        </w:rPr>
        <w:t>обеспечение полной занятости обучающихся в спортивно-массовых мероприятиях путем создания специальных программ для освобожденных от занятий физической культуры и спорта;</w:t>
      </w:r>
      <w:proofErr w:type="gramEnd"/>
    </w:p>
    <w:p w:rsidR="00303988" w:rsidRDefault="00303988" w:rsidP="001D4FCD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кадрового обеспечения на 20%;</w:t>
      </w:r>
    </w:p>
    <w:p w:rsidR="00C36B3A" w:rsidRDefault="00C36B3A" w:rsidP="001D4FCD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ледового дворца в селе Старое Дрожжаное;</w:t>
      </w:r>
    </w:p>
    <w:p w:rsidR="00303988" w:rsidRDefault="00C36B3A" w:rsidP="001D4FCD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BE2478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>
        <w:rPr>
          <w:rFonts w:ascii="Times New Roman" w:hAnsi="Times New Roman" w:cs="Times New Roman"/>
          <w:sz w:val="28"/>
          <w:szCs w:val="28"/>
        </w:rPr>
        <w:t>стадиона</w:t>
      </w:r>
      <w:r w:rsidR="00303988">
        <w:rPr>
          <w:rFonts w:ascii="Times New Roman" w:hAnsi="Times New Roman" w:cs="Times New Roman"/>
          <w:sz w:val="28"/>
          <w:szCs w:val="28"/>
        </w:rPr>
        <w:t xml:space="preserve"> в селе Старое Дрожжаное;</w:t>
      </w:r>
    </w:p>
    <w:p w:rsidR="00C36B3A" w:rsidRDefault="00C36B3A" w:rsidP="001D4FCD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крытого комплекса с теннисным и бадминтонным кортами в районном центре;</w:t>
      </w:r>
    </w:p>
    <w:p w:rsidR="00303988" w:rsidRPr="00303988" w:rsidRDefault="00303988" w:rsidP="001D4FCD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ипподрома;</w:t>
      </w:r>
    </w:p>
    <w:p w:rsidR="00303988" w:rsidRDefault="00303988" w:rsidP="001D4FCD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всех объектов физической культуры и спорта;</w:t>
      </w:r>
    </w:p>
    <w:p w:rsidR="005D26C9" w:rsidRDefault="004034C2" w:rsidP="001D4FCD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удовлетворение потребностей населения в занятиях физической культуры и спорта. </w:t>
      </w:r>
    </w:p>
    <w:p w:rsidR="002C2AEB" w:rsidRDefault="002C2AEB" w:rsidP="002C2AEB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C2AEB" w:rsidRPr="002C2AEB" w:rsidRDefault="002C2AEB" w:rsidP="002C2AEB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210B4" w:rsidRPr="000B2F80" w:rsidRDefault="00E210B4" w:rsidP="00493A2E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80">
        <w:rPr>
          <w:rFonts w:ascii="Times New Roman" w:hAnsi="Times New Roman" w:cs="Times New Roman"/>
          <w:b/>
          <w:i/>
          <w:sz w:val="28"/>
          <w:szCs w:val="28"/>
          <w:u w:val="single"/>
        </w:rPr>
        <w:t>Меры, направленные на решение поставленных задач</w:t>
      </w:r>
    </w:p>
    <w:p w:rsidR="004034C2" w:rsidRDefault="004034C2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>пропаганда здорового образа жизни – через СМИ, просветительская работа, форм</w:t>
      </w:r>
      <w:r w:rsidRPr="0013648E">
        <w:rPr>
          <w:rFonts w:ascii="Times New Roman" w:hAnsi="Times New Roman" w:cs="Times New Roman"/>
          <w:sz w:val="28"/>
          <w:szCs w:val="28"/>
        </w:rPr>
        <w:t>и</w:t>
      </w:r>
      <w:r w:rsidRPr="0013648E">
        <w:rPr>
          <w:rFonts w:ascii="Times New Roman" w:hAnsi="Times New Roman" w:cs="Times New Roman"/>
          <w:sz w:val="28"/>
          <w:szCs w:val="28"/>
        </w:rPr>
        <w:t>рование общественного мнения, модернизация физического воспитания, мониторинг и т.д</w:t>
      </w:r>
      <w:r w:rsidR="0013648E">
        <w:rPr>
          <w:rFonts w:ascii="Times New Roman" w:hAnsi="Times New Roman" w:cs="Times New Roman"/>
          <w:sz w:val="28"/>
          <w:szCs w:val="28"/>
        </w:rPr>
        <w:t>.;</w:t>
      </w:r>
    </w:p>
    <w:p w:rsidR="00D677C4" w:rsidRPr="0013648E" w:rsidRDefault="00D677C4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прирост населения, активно занимающихся спортом - 400 человек еж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годно;</w:t>
      </w:r>
    </w:p>
    <w:p w:rsidR="004034C2" w:rsidRPr="0013648E" w:rsidRDefault="0013648E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>проведение капитального ремонта всех спортивных залов, укрепление их материал</w:t>
      </w:r>
      <w:r w:rsidRPr="0013648E">
        <w:rPr>
          <w:rFonts w:ascii="Times New Roman" w:hAnsi="Times New Roman" w:cs="Times New Roman"/>
          <w:sz w:val="28"/>
          <w:szCs w:val="28"/>
        </w:rPr>
        <w:t>ь</w:t>
      </w:r>
      <w:r w:rsidRPr="0013648E">
        <w:rPr>
          <w:rFonts w:ascii="Times New Roman" w:hAnsi="Times New Roman" w:cs="Times New Roman"/>
          <w:sz w:val="28"/>
          <w:szCs w:val="28"/>
        </w:rPr>
        <w:t>но-технической базы;</w:t>
      </w:r>
    </w:p>
    <w:p w:rsidR="0013648E" w:rsidRPr="0013648E" w:rsidRDefault="0013648E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>развитие новых видов спорта в районе</w:t>
      </w:r>
      <w:r w:rsidR="00D621A5">
        <w:rPr>
          <w:rFonts w:ascii="Times New Roman" w:hAnsi="Times New Roman" w:cs="Times New Roman"/>
          <w:sz w:val="28"/>
          <w:szCs w:val="28"/>
        </w:rPr>
        <w:t xml:space="preserve"> (бадминтон, теннис, конный вид спорта, фигурное катание и др.)</w:t>
      </w:r>
      <w:r w:rsidRPr="0013648E">
        <w:rPr>
          <w:rFonts w:ascii="Times New Roman" w:hAnsi="Times New Roman" w:cs="Times New Roman"/>
          <w:sz w:val="28"/>
          <w:szCs w:val="28"/>
        </w:rPr>
        <w:t>;</w:t>
      </w:r>
    </w:p>
    <w:p w:rsidR="00C36B3A" w:rsidRDefault="00C36B3A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ледового дворца в селе Старое Дрожжаное;</w:t>
      </w:r>
    </w:p>
    <w:p w:rsidR="00C36B3A" w:rsidRDefault="00C36B3A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627389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>
        <w:rPr>
          <w:rFonts w:ascii="Times New Roman" w:hAnsi="Times New Roman" w:cs="Times New Roman"/>
          <w:sz w:val="28"/>
          <w:szCs w:val="28"/>
        </w:rPr>
        <w:t>стадиона в селе Старое Дрожжаное;</w:t>
      </w:r>
    </w:p>
    <w:p w:rsidR="00C36B3A" w:rsidRDefault="00C36B3A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крытого комплекса с теннисным и бадминтонным кортами в районном центре;</w:t>
      </w:r>
    </w:p>
    <w:p w:rsidR="00C36B3A" w:rsidRDefault="00C36B3A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ипподрома;</w:t>
      </w:r>
    </w:p>
    <w:p w:rsidR="00D677C4" w:rsidRPr="00303988" w:rsidRDefault="00D677C4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спортивных площадок (мини-футбол, баскетбол, волейбол, уличные тренажеры и т.д.);</w:t>
      </w:r>
    </w:p>
    <w:p w:rsidR="0013648E" w:rsidRPr="0013648E" w:rsidRDefault="0013648E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>стимулирование работодателей, создавших условия для занятий спортом своих трудовых коллективов;</w:t>
      </w:r>
    </w:p>
    <w:p w:rsidR="0013648E" w:rsidRPr="0013648E" w:rsidRDefault="0013648E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>проведение спартакиады по разным видам спорта в районе</w:t>
      </w:r>
      <w:r w:rsidR="00D621A5">
        <w:rPr>
          <w:rFonts w:ascii="Times New Roman" w:hAnsi="Times New Roman" w:cs="Times New Roman"/>
          <w:sz w:val="28"/>
          <w:szCs w:val="28"/>
        </w:rPr>
        <w:t xml:space="preserve"> среди предприятий, организаций и учреждений</w:t>
      </w:r>
      <w:r w:rsidRPr="0013648E">
        <w:rPr>
          <w:rFonts w:ascii="Times New Roman" w:hAnsi="Times New Roman" w:cs="Times New Roman"/>
          <w:sz w:val="28"/>
          <w:szCs w:val="28"/>
        </w:rPr>
        <w:t>;</w:t>
      </w:r>
    </w:p>
    <w:p w:rsidR="0013648E" w:rsidRPr="0013648E" w:rsidRDefault="0013648E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>развитие отделов и секций при ДЮСШ;</w:t>
      </w:r>
    </w:p>
    <w:p w:rsidR="0013648E" w:rsidRPr="0013648E" w:rsidRDefault="0013648E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>учреждение грантов для тренеров и воспитанников, добившихся высоких результатов в спорте и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48E">
        <w:rPr>
          <w:rFonts w:ascii="Times New Roman" w:hAnsi="Times New Roman" w:cs="Times New Roman"/>
          <w:sz w:val="28"/>
          <w:szCs w:val="28"/>
        </w:rPr>
        <w:t>соревнованиях;</w:t>
      </w:r>
    </w:p>
    <w:p w:rsidR="00C36B3A" w:rsidRDefault="00C36B3A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отрасли (по 2 человека в год);</w:t>
      </w:r>
    </w:p>
    <w:p w:rsidR="0013648E" w:rsidRPr="0013648E" w:rsidRDefault="0013648E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>целевая подготовка специалистов, подписание Соглашения с К</w:t>
      </w:r>
      <w:r w:rsidR="00D677C4">
        <w:rPr>
          <w:rFonts w:ascii="Times New Roman" w:hAnsi="Times New Roman" w:cs="Times New Roman"/>
          <w:sz w:val="28"/>
          <w:szCs w:val="28"/>
        </w:rPr>
        <w:t xml:space="preserve">азанским </w:t>
      </w:r>
      <w:r w:rsidRPr="0013648E">
        <w:rPr>
          <w:rFonts w:ascii="Times New Roman" w:hAnsi="Times New Roman" w:cs="Times New Roman"/>
          <w:sz w:val="28"/>
          <w:szCs w:val="28"/>
        </w:rPr>
        <w:t>(П</w:t>
      </w:r>
      <w:r w:rsidR="00D677C4">
        <w:rPr>
          <w:rFonts w:ascii="Times New Roman" w:hAnsi="Times New Roman" w:cs="Times New Roman"/>
          <w:sz w:val="28"/>
          <w:szCs w:val="28"/>
        </w:rPr>
        <w:t>ривол</w:t>
      </w:r>
      <w:r w:rsidR="00D677C4">
        <w:rPr>
          <w:rFonts w:ascii="Times New Roman" w:hAnsi="Times New Roman" w:cs="Times New Roman"/>
          <w:sz w:val="28"/>
          <w:szCs w:val="28"/>
        </w:rPr>
        <w:t>ж</w:t>
      </w:r>
      <w:r w:rsidR="00D677C4">
        <w:rPr>
          <w:rFonts w:ascii="Times New Roman" w:hAnsi="Times New Roman" w:cs="Times New Roman"/>
          <w:sz w:val="28"/>
          <w:szCs w:val="28"/>
        </w:rPr>
        <w:t>ским</w:t>
      </w:r>
      <w:r w:rsidRPr="0013648E">
        <w:rPr>
          <w:rFonts w:ascii="Times New Roman" w:hAnsi="Times New Roman" w:cs="Times New Roman"/>
          <w:sz w:val="28"/>
          <w:szCs w:val="28"/>
        </w:rPr>
        <w:t>)</w:t>
      </w:r>
      <w:r w:rsidR="00D677C4">
        <w:rPr>
          <w:rFonts w:ascii="Times New Roman" w:hAnsi="Times New Roman" w:cs="Times New Roman"/>
          <w:sz w:val="28"/>
          <w:szCs w:val="28"/>
        </w:rPr>
        <w:t xml:space="preserve"> </w:t>
      </w:r>
      <w:r w:rsidRPr="0013648E">
        <w:rPr>
          <w:rFonts w:ascii="Times New Roman" w:hAnsi="Times New Roman" w:cs="Times New Roman"/>
          <w:sz w:val="28"/>
          <w:szCs w:val="28"/>
        </w:rPr>
        <w:t>Ф</w:t>
      </w:r>
      <w:r w:rsidR="00D677C4">
        <w:rPr>
          <w:rFonts w:ascii="Times New Roman" w:hAnsi="Times New Roman" w:cs="Times New Roman"/>
          <w:sz w:val="28"/>
          <w:szCs w:val="28"/>
        </w:rPr>
        <w:t>едеральным университетом</w:t>
      </w:r>
      <w:r w:rsidRPr="0013648E">
        <w:rPr>
          <w:rFonts w:ascii="Times New Roman" w:hAnsi="Times New Roman" w:cs="Times New Roman"/>
          <w:sz w:val="28"/>
          <w:szCs w:val="28"/>
        </w:rPr>
        <w:t xml:space="preserve"> и др.</w:t>
      </w:r>
      <w:r w:rsidR="00D677C4">
        <w:rPr>
          <w:rFonts w:ascii="Times New Roman" w:hAnsi="Times New Roman" w:cs="Times New Roman"/>
          <w:sz w:val="28"/>
          <w:szCs w:val="28"/>
        </w:rPr>
        <w:t>;</w:t>
      </w:r>
    </w:p>
    <w:p w:rsidR="0013648E" w:rsidRPr="0013648E" w:rsidRDefault="0013648E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>привлечение в отрасль специалистов – тренеров с высшим образованием;</w:t>
      </w:r>
    </w:p>
    <w:p w:rsidR="0013648E" w:rsidRPr="0013648E" w:rsidRDefault="0013648E" w:rsidP="001D4FCD">
      <w:pPr>
        <w:pStyle w:val="a3"/>
        <w:numPr>
          <w:ilvl w:val="0"/>
          <w:numId w:val="21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>сотрудничество с регионами при подготовке воспитанников</w:t>
      </w:r>
      <w:r w:rsidR="00C36B3A">
        <w:rPr>
          <w:rFonts w:ascii="Times New Roman" w:hAnsi="Times New Roman" w:cs="Times New Roman"/>
          <w:sz w:val="28"/>
          <w:szCs w:val="28"/>
        </w:rPr>
        <w:t xml:space="preserve"> к соревнованиям разного уровня.</w:t>
      </w: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77236" w:rsidRDefault="00877236" w:rsidP="00877236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D26C9" w:rsidRPr="007D1633" w:rsidRDefault="005D26C9" w:rsidP="007D1633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648E" w:rsidRPr="007D1633" w:rsidRDefault="0013648E" w:rsidP="001D4FCD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1633">
        <w:rPr>
          <w:rFonts w:ascii="Times New Roman" w:hAnsi="Times New Roman" w:cs="Times New Roman"/>
          <w:b/>
          <w:color w:val="000000"/>
          <w:sz w:val="28"/>
          <w:szCs w:val="28"/>
        </w:rPr>
        <w:t>Социальная защита населения</w:t>
      </w:r>
    </w:p>
    <w:p w:rsidR="00CC6DCD" w:rsidRDefault="0013648E" w:rsidP="00493A2E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3648E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в создании благоприятных условий для жизни Дрожжановского муниципального района является социальная защита граждан. </w:t>
      </w:r>
      <w:r w:rsidR="00AD1B15">
        <w:rPr>
          <w:rFonts w:ascii="Times New Roman" w:hAnsi="Times New Roman" w:cs="Times New Roman"/>
          <w:sz w:val="28"/>
          <w:szCs w:val="28"/>
        </w:rPr>
        <w:t>Осно</w:t>
      </w:r>
      <w:r w:rsidR="00AD1B15">
        <w:rPr>
          <w:rFonts w:ascii="Times New Roman" w:hAnsi="Times New Roman" w:cs="Times New Roman"/>
          <w:sz w:val="28"/>
          <w:szCs w:val="28"/>
        </w:rPr>
        <w:t>в</w:t>
      </w:r>
      <w:r w:rsidR="00AD1B15">
        <w:rPr>
          <w:rFonts w:ascii="Times New Roman" w:hAnsi="Times New Roman" w:cs="Times New Roman"/>
          <w:sz w:val="28"/>
          <w:szCs w:val="28"/>
        </w:rPr>
        <w:t xml:space="preserve">ными задачами социальной защиты населения </w:t>
      </w:r>
      <w:r w:rsidR="00AD1B15">
        <w:rPr>
          <w:rFonts w:ascii="Times New Roman" w:hAnsi="Times New Roman" w:cs="Times New Roman"/>
          <w:spacing w:val="-1"/>
          <w:sz w:val="28"/>
          <w:szCs w:val="28"/>
        </w:rPr>
        <w:t>являются</w:t>
      </w:r>
      <w:r w:rsidRPr="0013648E">
        <w:rPr>
          <w:rFonts w:ascii="Times New Roman" w:hAnsi="Times New Roman" w:cs="Times New Roman"/>
          <w:sz w:val="28"/>
          <w:szCs w:val="28"/>
        </w:rPr>
        <w:t xml:space="preserve"> </w:t>
      </w:r>
      <w:r w:rsidRPr="0013648E">
        <w:rPr>
          <w:rFonts w:ascii="Times New Roman" w:hAnsi="Times New Roman" w:cs="Times New Roman"/>
          <w:spacing w:val="-1"/>
          <w:sz w:val="28"/>
          <w:szCs w:val="28"/>
        </w:rPr>
        <w:t>предоставления социальной поддержки различным категориям гра</w:t>
      </w:r>
      <w:r w:rsidRPr="00986238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="00AD1B15" w:rsidRPr="00986238">
        <w:rPr>
          <w:rFonts w:ascii="Times New Roman" w:hAnsi="Times New Roman" w:cs="Times New Roman"/>
          <w:spacing w:val="-1"/>
          <w:sz w:val="28"/>
          <w:szCs w:val="28"/>
        </w:rPr>
        <w:t xml:space="preserve">дан, </w:t>
      </w:r>
      <w:r w:rsidR="00AD1B15" w:rsidRPr="00986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гарантированных условий жизни</w:t>
      </w:r>
      <w:r w:rsidR="00986238" w:rsidRPr="00986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населения</w:t>
      </w:r>
      <w:r w:rsidR="0098623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0B2F80" w:rsidRDefault="000B2F80" w:rsidP="00493A2E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DCD" w:rsidRPr="000B2F80" w:rsidRDefault="00CC6DCD" w:rsidP="00493A2E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2F80">
        <w:rPr>
          <w:rFonts w:ascii="Times New Roman" w:hAnsi="Times New Roman" w:cs="Times New Roman"/>
          <w:b/>
          <w:i/>
          <w:sz w:val="28"/>
          <w:szCs w:val="28"/>
          <w:u w:val="single"/>
        </w:rPr>
        <w:t>Текущее состояние системы социальной защиты населения</w:t>
      </w:r>
      <w:r w:rsidR="007D163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01.01.2014 года</w:t>
      </w:r>
    </w:p>
    <w:p w:rsidR="00CC6DCD" w:rsidRPr="00CC6DCD" w:rsidRDefault="00CC6DCD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C6DCD">
        <w:rPr>
          <w:rFonts w:ascii="Times New Roman" w:hAnsi="Times New Roman" w:cs="Times New Roman"/>
          <w:spacing w:val="-1"/>
          <w:sz w:val="28"/>
          <w:szCs w:val="28"/>
        </w:rPr>
        <w:t>обеспеченность социальными выплатами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6DCD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6DCD">
        <w:rPr>
          <w:rFonts w:ascii="Times New Roman" w:hAnsi="Times New Roman" w:cs="Times New Roman"/>
          <w:sz w:val="28"/>
          <w:szCs w:val="28"/>
        </w:rPr>
        <w:t>12670 чел</w:t>
      </w:r>
      <w:r w:rsidR="00627389">
        <w:rPr>
          <w:rFonts w:ascii="Times New Roman" w:hAnsi="Times New Roman" w:cs="Times New Roman"/>
          <w:sz w:val="28"/>
          <w:szCs w:val="28"/>
        </w:rPr>
        <w:t>.</w:t>
      </w:r>
      <w:r w:rsidRPr="00CC6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96067">
        <w:rPr>
          <w:rFonts w:ascii="Times New Roman" w:hAnsi="Times New Roman" w:cs="Times New Roman"/>
          <w:sz w:val="28"/>
          <w:szCs w:val="28"/>
        </w:rPr>
        <w:t>51,0</w:t>
      </w:r>
      <w:r w:rsidRPr="00CC6DCD">
        <w:rPr>
          <w:rFonts w:ascii="Times New Roman" w:hAnsi="Times New Roman" w:cs="Times New Roman"/>
          <w:sz w:val="28"/>
          <w:szCs w:val="28"/>
        </w:rPr>
        <w:t>% от численности насел</w:t>
      </w:r>
      <w:r w:rsidRPr="00CC6DCD">
        <w:rPr>
          <w:rFonts w:ascii="Times New Roman" w:hAnsi="Times New Roman" w:cs="Times New Roman"/>
          <w:sz w:val="28"/>
          <w:szCs w:val="28"/>
        </w:rPr>
        <w:t>е</w:t>
      </w:r>
      <w:r w:rsidRPr="00CC6DCD">
        <w:rPr>
          <w:rFonts w:ascii="Times New Roman" w:hAnsi="Times New Roman" w:cs="Times New Roman"/>
          <w:sz w:val="28"/>
          <w:szCs w:val="28"/>
        </w:rPr>
        <w:t>ния 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C6DCD">
        <w:rPr>
          <w:rFonts w:ascii="Times New Roman" w:hAnsi="Times New Roman" w:cs="Times New Roman"/>
          <w:sz w:val="28"/>
          <w:szCs w:val="28"/>
        </w:rPr>
        <w:t xml:space="preserve">. На эти цели было израсходовано 116 млн.  107 </w:t>
      </w:r>
      <w:r>
        <w:rPr>
          <w:rFonts w:ascii="Times New Roman" w:hAnsi="Times New Roman" w:cs="Times New Roman"/>
          <w:sz w:val="28"/>
          <w:szCs w:val="28"/>
        </w:rPr>
        <w:t>тыс. 580 руб.</w:t>
      </w:r>
      <w:r w:rsidR="000D6217">
        <w:rPr>
          <w:rFonts w:ascii="Times New Roman" w:hAnsi="Times New Roman" w:cs="Times New Roman"/>
          <w:sz w:val="28"/>
          <w:szCs w:val="28"/>
        </w:rPr>
        <w:t>;</w:t>
      </w:r>
    </w:p>
    <w:p w:rsidR="00CC6DCD" w:rsidRPr="00CC6DCD" w:rsidRDefault="00CC6DCD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C6DCD">
        <w:rPr>
          <w:rFonts w:ascii="Times New Roman" w:hAnsi="Times New Roman" w:cs="Times New Roman"/>
          <w:sz w:val="28"/>
          <w:szCs w:val="28"/>
        </w:rPr>
        <w:t>редний размер субсидии – льготы на оплату жилищно-коммунальных услуг из числа граждан, меры социальной поддержки которых установлены федеральным законодател</w:t>
      </w:r>
      <w:r w:rsidRPr="00CC6DCD">
        <w:rPr>
          <w:rFonts w:ascii="Times New Roman" w:hAnsi="Times New Roman" w:cs="Times New Roman"/>
          <w:sz w:val="28"/>
          <w:szCs w:val="28"/>
        </w:rPr>
        <w:t>ь</w:t>
      </w:r>
      <w:r w:rsidRPr="00CC6D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твом </w:t>
      </w:r>
      <w:r w:rsidRPr="00CC6DCD">
        <w:rPr>
          <w:rFonts w:ascii="Times New Roman" w:hAnsi="Times New Roman" w:cs="Times New Roman"/>
          <w:sz w:val="28"/>
          <w:szCs w:val="28"/>
        </w:rPr>
        <w:t>– 2110,98 руб. в месяц, число получателей 2706 чел</w:t>
      </w:r>
      <w:r w:rsidR="00627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(общая сумма </w:t>
      </w:r>
      <w:r w:rsidRPr="00CC6DCD">
        <w:rPr>
          <w:rFonts w:ascii="Times New Roman" w:hAnsi="Times New Roman" w:cs="Times New Roman"/>
          <w:sz w:val="28"/>
          <w:szCs w:val="28"/>
        </w:rPr>
        <w:t>– 10 млн.</w:t>
      </w:r>
      <w:r w:rsidR="00627389">
        <w:rPr>
          <w:rFonts w:ascii="Times New Roman" w:hAnsi="Times New Roman" w:cs="Times New Roman"/>
          <w:sz w:val="28"/>
          <w:szCs w:val="28"/>
        </w:rPr>
        <w:t xml:space="preserve"> </w:t>
      </w:r>
      <w:r w:rsidRPr="00CC6DCD">
        <w:rPr>
          <w:rFonts w:ascii="Times New Roman" w:hAnsi="Times New Roman" w:cs="Times New Roman"/>
          <w:sz w:val="28"/>
          <w:szCs w:val="28"/>
        </w:rPr>
        <w:t>212 тыс.</w:t>
      </w:r>
      <w:r w:rsidR="00627389">
        <w:rPr>
          <w:rFonts w:ascii="Times New Roman" w:hAnsi="Times New Roman" w:cs="Times New Roman"/>
          <w:sz w:val="28"/>
          <w:szCs w:val="28"/>
        </w:rPr>
        <w:t xml:space="preserve"> </w:t>
      </w:r>
      <w:r w:rsidRPr="00CC6DCD">
        <w:rPr>
          <w:rFonts w:ascii="Times New Roman" w:hAnsi="Times New Roman" w:cs="Times New Roman"/>
          <w:sz w:val="28"/>
          <w:szCs w:val="28"/>
        </w:rPr>
        <w:t>914 руб.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C6DCD" w:rsidRDefault="00CC6DCD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CC6DCD">
        <w:rPr>
          <w:rFonts w:ascii="Times New Roman" w:hAnsi="Times New Roman" w:cs="Times New Roman"/>
          <w:sz w:val="28"/>
          <w:szCs w:val="28"/>
        </w:rPr>
        <w:t xml:space="preserve">редний размер субсидии – льготы «региональных» льготников (ветеранов труда,  многодетных семей и т.д.) – </w:t>
      </w:r>
      <w:r>
        <w:rPr>
          <w:rFonts w:ascii="Times New Roman" w:hAnsi="Times New Roman" w:cs="Times New Roman"/>
          <w:sz w:val="28"/>
          <w:szCs w:val="28"/>
        </w:rPr>
        <w:t>3301,79 руб. в месяц, ч</w:t>
      </w:r>
      <w:r w:rsidRPr="00CC6DCD">
        <w:rPr>
          <w:rFonts w:ascii="Times New Roman" w:hAnsi="Times New Roman" w:cs="Times New Roman"/>
          <w:sz w:val="28"/>
          <w:szCs w:val="28"/>
        </w:rPr>
        <w:t xml:space="preserve">исло получателей </w:t>
      </w:r>
      <w:r>
        <w:rPr>
          <w:rFonts w:ascii="Times New Roman" w:hAnsi="Times New Roman" w:cs="Times New Roman"/>
          <w:sz w:val="28"/>
          <w:szCs w:val="28"/>
        </w:rPr>
        <w:t>3621 чел</w:t>
      </w:r>
      <w:r w:rsidR="00627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(общая сумма </w:t>
      </w:r>
      <w:r w:rsidR="00C4781B" w:rsidRPr="00CC6DC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30 млн.</w:t>
      </w:r>
      <w:r w:rsidRPr="00CC6DCD">
        <w:rPr>
          <w:rFonts w:ascii="Times New Roman" w:hAnsi="Times New Roman" w:cs="Times New Roman"/>
          <w:sz w:val="28"/>
          <w:szCs w:val="28"/>
        </w:rPr>
        <w:t>719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DCD">
        <w:rPr>
          <w:rFonts w:ascii="Times New Roman" w:hAnsi="Times New Roman" w:cs="Times New Roman"/>
          <w:sz w:val="28"/>
          <w:szCs w:val="28"/>
        </w:rPr>
        <w:t>тыс.</w:t>
      </w:r>
      <w:r w:rsidR="00627389">
        <w:rPr>
          <w:rFonts w:ascii="Times New Roman" w:hAnsi="Times New Roman" w:cs="Times New Roman"/>
          <w:sz w:val="28"/>
          <w:szCs w:val="28"/>
        </w:rPr>
        <w:t xml:space="preserve"> </w:t>
      </w:r>
      <w:r w:rsidRPr="00CC6DCD">
        <w:rPr>
          <w:rFonts w:ascii="Times New Roman" w:hAnsi="Times New Roman" w:cs="Times New Roman"/>
          <w:sz w:val="28"/>
          <w:szCs w:val="28"/>
        </w:rPr>
        <w:t>840 руб.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C6DCD" w:rsidRDefault="00CC6DCD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6DCD">
        <w:rPr>
          <w:rFonts w:ascii="Times New Roman" w:hAnsi="Times New Roman" w:cs="Times New Roman"/>
          <w:sz w:val="28"/>
          <w:szCs w:val="28"/>
        </w:rPr>
        <w:t xml:space="preserve"> </w:t>
      </w:r>
      <w:r w:rsidR="00C4781B">
        <w:rPr>
          <w:rFonts w:ascii="Times New Roman" w:hAnsi="Times New Roman" w:cs="Times New Roman"/>
          <w:sz w:val="28"/>
          <w:szCs w:val="28"/>
        </w:rPr>
        <w:t>м</w:t>
      </w:r>
      <w:r w:rsidR="00C4781B" w:rsidRPr="00C4781B">
        <w:rPr>
          <w:rFonts w:ascii="Times New Roman" w:hAnsi="Times New Roman" w:cs="Times New Roman"/>
          <w:sz w:val="28"/>
          <w:szCs w:val="28"/>
        </w:rPr>
        <w:t xml:space="preserve">атериальная  помощь в рамках  </w:t>
      </w:r>
      <w:proofErr w:type="gramStart"/>
      <w:r w:rsidR="00C4781B" w:rsidRPr="00C4781B">
        <w:rPr>
          <w:rFonts w:ascii="Times New Roman" w:hAnsi="Times New Roman" w:cs="Times New Roman"/>
          <w:sz w:val="28"/>
          <w:szCs w:val="28"/>
        </w:rPr>
        <w:t>реализации постановления Кабинета Министров Республики</w:t>
      </w:r>
      <w:proofErr w:type="gramEnd"/>
      <w:r w:rsidR="00C4781B" w:rsidRPr="00C4781B">
        <w:rPr>
          <w:rFonts w:ascii="Times New Roman" w:hAnsi="Times New Roman" w:cs="Times New Roman"/>
          <w:sz w:val="28"/>
          <w:szCs w:val="28"/>
        </w:rPr>
        <w:t xml:space="preserve"> Татарстан «О государственной социальной помощи в Республике Татарстан» - 301 чел</w:t>
      </w:r>
      <w:r w:rsidR="00627389">
        <w:rPr>
          <w:rFonts w:ascii="Times New Roman" w:hAnsi="Times New Roman" w:cs="Times New Roman"/>
          <w:sz w:val="28"/>
          <w:szCs w:val="28"/>
        </w:rPr>
        <w:t>.</w:t>
      </w:r>
      <w:r w:rsidR="00C4781B" w:rsidRPr="00C4781B">
        <w:rPr>
          <w:rFonts w:ascii="Times New Roman" w:hAnsi="Times New Roman" w:cs="Times New Roman"/>
          <w:sz w:val="28"/>
          <w:szCs w:val="28"/>
        </w:rPr>
        <w:t>, средний размер выплаты на одного человека составил 4829,3 руб. (общая сумма – 1 млн. 453 тыс. 620 руб.</w:t>
      </w:r>
      <w:r w:rsidR="00C4781B">
        <w:rPr>
          <w:rFonts w:ascii="Times New Roman" w:hAnsi="Times New Roman" w:cs="Times New Roman"/>
          <w:sz w:val="28"/>
          <w:szCs w:val="28"/>
        </w:rPr>
        <w:t>);</w:t>
      </w:r>
    </w:p>
    <w:p w:rsidR="00C4781B" w:rsidRDefault="00C4781B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81B">
        <w:rPr>
          <w:rFonts w:ascii="Times New Roman" w:hAnsi="Times New Roman" w:cs="Times New Roman"/>
          <w:sz w:val="28"/>
          <w:szCs w:val="28"/>
        </w:rPr>
        <w:t xml:space="preserve">количество семей адресного пособия на основе социального контракта </w:t>
      </w:r>
      <w:r w:rsidRPr="00C4781B">
        <w:rPr>
          <w:rFonts w:ascii="Times New Roman" w:hAnsi="Times New Roman" w:cs="Times New Roman"/>
          <w:sz w:val="28"/>
          <w:szCs w:val="28"/>
        </w:rPr>
        <w:softHyphen/>
        <w:t xml:space="preserve"> 14 семей (226тыс.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81B">
        <w:rPr>
          <w:rFonts w:ascii="Times New Roman" w:hAnsi="Times New Roman" w:cs="Times New Roman"/>
          <w:sz w:val="28"/>
          <w:szCs w:val="28"/>
        </w:rPr>
        <w:t>руб.);</w:t>
      </w:r>
    </w:p>
    <w:p w:rsidR="00D677C4" w:rsidRDefault="00627389" w:rsidP="00D677C4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C4781B">
        <w:rPr>
          <w:rFonts w:ascii="Times New Roman" w:hAnsi="Times New Roman" w:cs="Times New Roman"/>
          <w:sz w:val="28"/>
          <w:szCs w:val="28"/>
        </w:rPr>
        <w:t xml:space="preserve">обеспечение путевками лиц бюджетных сфер – 66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D677C4">
        <w:rPr>
          <w:rFonts w:ascii="Times New Roman" w:hAnsi="Times New Roman" w:cs="Times New Roman"/>
          <w:sz w:val="28"/>
          <w:szCs w:val="28"/>
        </w:rPr>
        <w:t>,</w:t>
      </w:r>
      <w:r w:rsidR="00D677C4" w:rsidRPr="00D677C4">
        <w:rPr>
          <w:rFonts w:ascii="Times New Roman" w:hAnsi="Times New Roman" w:cs="Times New Roman"/>
          <w:sz w:val="28"/>
          <w:szCs w:val="28"/>
        </w:rPr>
        <w:t xml:space="preserve"> общее обеспечение</w:t>
      </w:r>
      <w:r w:rsidR="00D677C4">
        <w:rPr>
          <w:rFonts w:ascii="Times New Roman" w:hAnsi="Times New Roman" w:cs="Times New Roman"/>
          <w:sz w:val="28"/>
          <w:szCs w:val="28"/>
        </w:rPr>
        <w:t xml:space="preserve"> путевками пенсионеров – 8 чел., общее обеспечение путевками детей, находящихся в трудных жизненных ситуациях – 161 чел.,</w:t>
      </w:r>
      <w:r w:rsidR="00D677C4" w:rsidRPr="00D677C4">
        <w:rPr>
          <w:rFonts w:ascii="Times New Roman" w:hAnsi="Times New Roman" w:cs="Times New Roman"/>
          <w:sz w:val="28"/>
          <w:szCs w:val="28"/>
        </w:rPr>
        <w:t xml:space="preserve"> </w:t>
      </w:r>
      <w:r w:rsidR="00D677C4">
        <w:rPr>
          <w:rFonts w:ascii="Times New Roman" w:hAnsi="Times New Roman" w:cs="Times New Roman"/>
          <w:sz w:val="28"/>
          <w:szCs w:val="28"/>
        </w:rPr>
        <w:t xml:space="preserve">общее обеспечение путевками инвалидов – </w:t>
      </w:r>
      <w:r w:rsidR="00682178">
        <w:rPr>
          <w:rFonts w:ascii="Times New Roman" w:hAnsi="Times New Roman" w:cs="Times New Roman"/>
          <w:sz w:val="28"/>
          <w:szCs w:val="28"/>
        </w:rPr>
        <w:t>82</w:t>
      </w:r>
      <w:r w:rsidR="00211E8A">
        <w:rPr>
          <w:rFonts w:ascii="Times New Roman" w:hAnsi="Times New Roman" w:cs="Times New Roman"/>
          <w:sz w:val="28"/>
          <w:szCs w:val="28"/>
        </w:rPr>
        <w:t xml:space="preserve"> чел., общее количество лиц, получивших путевки по причине профессиональных забол</w:t>
      </w:r>
      <w:r w:rsidR="00211E8A">
        <w:rPr>
          <w:rFonts w:ascii="Times New Roman" w:hAnsi="Times New Roman" w:cs="Times New Roman"/>
          <w:sz w:val="28"/>
          <w:szCs w:val="28"/>
        </w:rPr>
        <w:t>е</w:t>
      </w:r>
      <w:r w:rsidR="00211E8A">
        <w:rPr>
          <w:rFonts w:ascii="Times New Roman" w:hAnsi="Times New Roman" w:cs="Times New Roman"/>
          <w:sz w:val="28"/>
          <w:szCs w:val="28"/>
        </w:rPr>
        <w:t>ваний и травм на производстве – 21 чел.;</w:t>
      </w:r>
    </w:p>
    <w:p w:rsidR="00C4781B" w:rsidRPr="00D677C4" w:rsidRDefault="00C4781B" w:rsidP="00D677C4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77C4">
        <w:rPr>
          <w:rFonts w:ascii="Times New Roman" w:hAnsi="Times New Roman" w:cs="Times New Roman"/>
          <w:sz w:val="28"/>
          <w:szCs w:val="28"/>
        </w:rPr>
        <w:t>исполнено 656 заявок (96,5%) от инвалидов и ветеранов на обеспечение технических средств реабилитации;</w:t>
      </w:r>
    </w:p>
    <w:p w:rsidR="00C4781B" w:rsidRPr="00C4781B" w:rsidRDefault="00D621A5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4781B" w:rsidRPr="00C4781B">
        <w:rPr>
          <w:rFonts w:ascii="Times New Roman" w:hAnsi="Times New Roman" w:cs="Times New Roman"/>
          <w:sz w:val="28"/>
          <w:szCs w:val="28"/>
        </w:rPr>
        <w:t>з 417 ветеранов войны, поставленных на учет в качестве нуждающихся в улучшении жилищных условий, получ</w:t>
      </w:r>
      <w:r w:rsidR="00C4781B">
        <w:rPr>
          <w:rFonts w:ascii="Times New Roman" w:hAnsi="Times New Roman" w:cs="Times New Roman"/>
          <w:sz w:val="28"/>
          <w:szCs w:val="28"/>
        </w:rPr>
        <w:t>или субсидии 402 человек (</w:t>
      </w:r>
      <w:r w:rsidR="00C4781B" w:rsidRPr="00C4781B">
        <w:rPr>
          <w:rFonts w:ascii="Times New Roman" w:hAnsi="Times New Roman" w:cs="Times New Roman"/>
          <w:sz w:val="28"/>
          <w:szCs w:val="28"/>
        </w:rPr>
        <w:t>385 млн. 262тыс. 880 руб.</w:t>
      </w:r>
      <w:r w:rsidR="00C4781B">
        <w:rPr>
          <w:rFonts w:ascii="Times New Roman" w:hAnsi="Times New Roman" w:cs="Times New Roman"/>
          <w:sz w:val="28"/>
          <w:szCs w:val="28"/>
        </w:rPr>
        <w:t>);</w:t>
      </w:r>
    </w:p>
    <w:p w:rsidR="00C4781B" w:rsidRDefault="00C4781B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21A5">
        <w:rPr>
          <w:rFonts w:ascii="Times New Roman" w:hAnsi="Times New Roman" w:cs="Times New Roman"/>
          <w:sz w:val="28"/>
          <w:szCs w:val="28"/>
        </w:rPr>
        <w:t>ведется о</w:t>
      </w:r>
      <w:r w:rsidR="00D621A5" w:rsidRPr="00D621A5">
        <w:rPr>
          <w:rFonts w:ascii="Times New Roman" w:hAnsi="Times New Roman" w:cs="Times New Roman"/>
          <w:sz w:val="28"/>
          <w:szCs w:val="28"/>
        </w:rPr>
        <w:t xml:space="preserve">бслуживание </w:t>
      </w:r>
      <w:proofErr w:type="gramStart"/>
      <w:r w:rsidR="00D621A5" w:rsidRPr="00D621A5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="00D621A5" w:rsidRPr="00D621A5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D621A5">
        <w:rPr>
          <w:rFonts w:ascii="Times New Roman" w:hAnsi="Times New Roman" w:cs="Times New Roman"/>
          <w:sz w:val="28"/>
          <w:szCs w:val="28"/>
        </w:rPr>
        <w:t>О</w:t>
      </w:r>
      <w:r w:rsidR="00D621A5" w:rsidRPr="00D621A5">
        <w:rPr>
          <w:rFonts w:ascii="Times New Roman" w:hAnsi="Times New Roman" w:cs="Times New Roman"/>
          <w:sz w:val="28"/>
          <w:szCs w:val="28"/>
        </w:rPr>
        <w:t>бслужено 329 граждан пожилого возраста и инвалидов. Обеспеченность надомным социальным обслуживанием на 10000 пенсионеров составила 264 человек</w:t>
      </w:r>
      <w:r w:rsidR="00D621A5">
        <w:rPr>
          <w:rFonts w:ascii="Times New Roman" w:hAnsi="Times New Roman" w:cs="Times New Roman"/>
          <w:sz w:val="28"/>
          <w:szCs w:val="28"/>
        </w:rPr>
        <w:t>;</w:t>
      </w:r>
    </w:p>
    <w:p w:rsidR="00682178" w:rsidRDefault="00426F3C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получателей пенсии – 7769 чел., средний размер пенсий </w:t>
      </w:r>
      <w:r w:rsidR="00E50E0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7957 руб.</w:t>
      </w:r>
      <w:r w:rsidR="00E50E01">
        <w:rPr>
          <w:rFonts w:ascii="Times New Roman" w:hAnsi="Times New Roman" w:cs="Times New Roman"/>
          <w:sz w:val="28"/>
          <w:szCs w:val="28"/>
        </w:rPr>
        <w:t xml:space="preserve">, общая сумма выплаченной пенсии – 781 млн. </w:t>
      </w:r>
      <w:r w:rsidR="00682178">
        <w:rPr>
          <w:rFonts w:ascii="Times New Roman" w:hAnsi="Times New Roman" w:cs="Times New Roman"/>
          <w:sz w:val="28"/>
          <w:szCs w:val="28"/>
        </w:rPr>
        <w:t>руб.;</w:t>
      </w:r>
    </w:p>
    <w:p w:rsidR="00426F3C" w:rsidRDefault="00E50E01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страховых взносов – 150 млн. руб.</w:t>
      </w:r>
      <w:r w:rsidR="00682178">
        <w:rPr>
          <w:rFonts w:ascii="Times New Roman" w:hAnsi="Times New Roman" w:cs="Times New Roman"/>
          <w:sz w:val="28"/>
          <w:szCs w:val="28"/>
        </w:rPr>
        <w:t xml:space="preserve"> (самообеспеченность пенсий – 19,2%);</w:t>
      </w:r>
    </w:p>
    <w:p w:rsidR="00682178" w:rsidRPr="00D621A5" w:rsidRDefault="00682178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сертификатов на материнский капитал – 957 шт.;</w:t>
      </w:r>
    </w:p>
    <w:p w:rsidR="00CC6DCD" w:rsidRPr="00D621A5" w:rsidRDefault="00D621A5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функционирует</w:t>
      </w:r>
      <w:r w:rsidR="008240D2" w:rsidRPr="00D621A5">
        <w:rPr>
          <w:rFonts w:ascii="Times New Roman" w:hAnsi="Times New Roman" w:cs="Times New Roman"/>
          <w:spacing w:val="-1"/>
          <w:sz w:val="28"/>
          <w:szCs w:val="28"/>
        </w:rPr>
        <w:t xml:space="preserve"> приют «Теплый дом»;</w:t>
      </w:r>
    </w:p>
    <w:p w:rsidR="008240D2" w:rsidRPr="00D621A5" w:rsidRDefault="008240D2" w:rsidP="001D4FCD">
      <w:pPr>
        <w:pStyle w:val="a3"/>
        <w:numPr>
          <w:ilvl w:val="0"/>
          <w:numId w:val="22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21A5">
        <w:rPr>
          <w:rFonts w:ascii="Times New Roman" w:hAnsi="Times New Roman" w:cs="Times New Roman"/>
          <w:spacing w:val="-1"/>
          <w:sz w:val="28"/>
          <w:szCs w:val="28"/>
        </w:rPr>
        <w:t>ведется работа по программе «Доступная среда».</w:t>
      </w:r>
    </w:p>
    <w:p w:rsidR="000B2F80" w:rsidRDefault="000B2F80" w:rsidP="00493A2E">
      <w:pPr>
        <w:pStyle w:val="a3"/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C4E" w:rsidRPr="00C52C4E" w:rsidRDefault="00C52C4E" w:rsidP="00C52C4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52C4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планирования долгосрочного развития до 2030 года</w:t>
      </w:r>
    </w:p>
    <w:p w:rsidR="00DF3038" w:rsidRPr="00DF3038" w:rsidRDefault="00DF3038" w:rsidP="001D4FCD">
      <w:pPr>
        <w:pStyle w:val="a3"/>
        <w:numPr>
          <w:ilvl w:val="0"/>
          <w:numId w:val="24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038">
        <w:rPr>
          <w:rFonts w:ascii="Times New Roman" w:hAnsi="Times New Roman" w:cs="Times New Roman"/>
          <w:sz w:val="28"/>
          <w:szCs w:val="28"/>
        </w:rPr>
        <w:t>полное обеспечение кадрового состава сферы социальной защиты;</w:t>
      </w:r>
    </w:p>
    <w:p w:rsidR="008240D2" w:rsidRDefault="008240D2" w:rsidP="001D4FCD">
      <w:pPr>
        <w:pStyle w:val="a3"/>
        <w:numPr>
          <w:ilvl w:val="0"/>
          <w:numId w:val="23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038">
        <w:rPr>
          <w:rFonts w:ascii="Times New Roman" w:hAnsi="Times New Roman" w:cs="Times New Roman"/>
          <w:sz w:val="28"/>
          <w:szCs w:val="28"/>
        </w:rPr>
        <w:t>уровень занятости инвалидов – минимум 40%;</w:t>
      </w:r>
    </w:p>
    <w:p w:rsidR="007D1633" w:rsidRPr="00DF3038" w:rsidRDefault="00986238" w:rsidP="001D4FCD">
      <w:pPr>
        <w:pStyle w:val="a3"/>
        <w:numPr>
          <w:ilvl w:val="0"/>
          <w:numId w:val="23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реализация программ федерального и </w:t>
      </w:r>
      <w:r w:rsidR="00D621A5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уровней.</w:t>
      </w:r>
    </w:p>
    <w:p w:rsidR="000B2F80" w:rsidRDefault="000B2F80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96EDC" w:rsidRDefault="00696EDC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C6DCD" w:rsidRDefault="00CC6DCD" w:rsidP="00493A2E">
      <w:pPr>
        <w:tabs>
          <w:tab w:val="left" w:pos="-567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2F80">
        <w:rPr>
          <w:rFonts w:ascii="Times New Roman" w:hAnsi="Times New Roman" w:cs="Times New Roman"/>
          <w:b/>
          <w:i/>
          <w:sz w:val="28"/>
          <w:szCs w:val="28"/>
          <w:u w:val="single"/>
        </w:rPr>
        <w:t>Меры, направленные на решение поставленных задач</w:t>
      </w:r>
    </w:p>
    <w:p w:rsidR="00822259" w:rsidRPr="00822259" w:rsidRDefault="00822259" w:rsidP="001D4FCD">
      <w:pPr>
        <w:pStyle w:val="a3"/>
        <w:numPr>
          <w:ilvl w:val="0"/>
          <w:numId w:val="24"/>
        </w:numPr>
        <w:tabs>
          <w:tab w:val="left" w:pos="-567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внедрение программ социального развития республиканского и федерального уровней;</w:t>
      </w:r>
    </w:p>
    <w:p w:rsidR="00427C32" w:rsidRDefault="00427C32" w:rsidP="001D4FCD">
      <w:pPr>
        <w:pStyle w:val="11"/>
        <w:numPr>
          <w:ilvl w:val="0"/>
          <w:numId w:val="25"/>
        </w:numPr>
        <w:spacing w:after="0" w:line="240" w:lineRule="auto"/>
        <w:ind w:left="-567" w:right="-143" w:firstLine="0"/>
        <w:jc w:val="both"/>
        <w:rPr>
          <w:rFonts w:ascii="Times New Roman" w:hAnsi="Times New Roman"/>
          <w:sz w:val="28"/>
          <w:szCs w:val="28"/>
        </w:rPr>
      </w:pPr>
      <w:r w:rsidRPr="002E4D92">
        <w:rPr>
          <w:rFonts w:ascii="Times New Roman" w:hAnsi="Times New Roman"/>
          <w:sz w:val="28"/>
          <w:szCs w:val="28"/>
        </w:rPr>
        <w:t>долгосрочной целевой программы «Доступная среда»;</w:t>
      </w:r>
    </w:p>
    <w:p w:rsidR="00D621A5" w:rsidRPr="002E4D92" w:rsidRDefault="00D621A5" w:rsidP="001D4FCD">
      <w:pPr>
        <w:pStyle w:val="11"/>
        <w:numPr>
          <w:ilvl w:val="0"/>
          <w:numId w:val="25"/>
        </w:numPr>
        <w:spacing w:after="0" w:line="240" w:lineRule="auto"/>
        <w:ind w:left="-567" w:right="-14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ветеранами ВОВ и ветеранами труда;</w:t>
      </w:r>
    </w:p>
    <w:p w:rsidR="00DF3038" w:rsidRPr="00DF3038" w:rsidRDefault="00DF3038" w:rsidP="001D4FCD">
      <w:pPr>
        <w:pStyle w:val="a3"/>
        <w:numPr>
          <w:ilvl w:val="0"/>
          <w:numId w:val="26"/>
        </w:numPr>
        <w:spacing w:after="0" w:line="240" w:lineRule="auto"/>
        <w:ind w:left="-567" w:right="-143" w:firstLine="0"/>
        <w:jc w:val="both"/>
      </w:pPr>
      <w:r>
        <w:rPr>
          <w:rFonts w:ascii="Times New Roman" w:hAnsi="Times New Roman"/>
          <w:sz w:val="28"/>
          <w:szCs w:val="28"/>
        </w:rPr>
        <w:t>о</w:t>
      </w:r>
      <w:r w:rsidR="00427C32" w:rsidRPr="00DF3038">
        <w:rPr>
          <w:rFonts w:ascii="Times New Roman" w:hAnsi="Times New Roman"/>
          <w:sz w:val="28"/>
          <w:szCs w:val="28"/>
        </w:rPr>
        <w:t xml:space="preserve">ткрытие на базе КЦСОН «Забота» в здании </w:t>
      </w:r>
      <w:proofErr w:type="spellStart"/>
      <w:r w:rsidR="00427C32" w:rsidRPr="00DF3038">
        <w:rPr>
          <w:rFonts w:ascii="Times New Roman" w:hAnsi="Times New Roman"/>
          <w:sz w:val="28"/>
          <w:szCs w:val="28"/>
        </w:rPr>
        <w:t>Старошаймурзинской</w:t>
      </w:r>
      <w:proofErr w:type="spellEnd"/>
      <w:r w:rsidR="00427C32" w:rsidRPr="00DF3038">
        <w:rPr>
          <w:rFonts w:ascii="Times New Roman" w:hAnsi="Times New Roman"/>
          <w:sz w:val="28"/>
          <w:szCs w:val="28"/>
        </w:rPr>
        <w:t xml:space="preserve"> больницы отдел</w:t>
      </w:r>
      <w:r w:rsidR="00427C32" w:rsidRPr="00DF3038">
        <w:rPr>
          <w:rFonts w:ascii="Times New Roman" w:hAnsi="Times New Roman"/>
          <w:sz w:val="28"/>
          <w:szCs w:val="28"/>
        </w:rPr>
        <w:t>е</w:t>
      </w:r>
      <w:r w:rsidR="00427C32" w:rsidRPr="00DF3038">
        <w:rPr>
          <w:rFonts w:ascii="Times New Roman" w:hAnsi="Times New Roman"/>
          <w:sz w:val="28"/>
          <w:szCs w:val="28"/>
        </w:rPr>
        <w:t>ния социальной реабилитации инвалидо</w:t>
      </w:r>
      <w:r>
        <w:rPr>
          <w:rFonts w:ascii="Times New Roman" w:hAnsi="Times New Roman"/>
          <w:sz w:val="28"/>
          <w:szCs w:val="28"/>
        </w:rPr>
        <w:t>в на 20</w:t>
      </w:r>
      <w:r w:rsidR="007150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30 мест;</w:t>
      </w:r>
    </w:p>
    <w:p w:rsidR="00DF3038" w:rsidRPr="00DF3038" w:rsidRDefault="00DF3038" w:rsidP="001D4FCD">
      <w:pPr>
        <w:pStyle w:val="a3"/>
        <w:numPr>
          <w:ilvl w:val="0"/>
          <w:numId w:val="26"/>
        </w:numPr>
        <w:spacing w:after="0" w:line="240" w:lineRule="auto"/>
        <w:ind w:left="-567" w:right="-143" w:firstLine="0"/>
        <w:jc w:val="both"/>
      </w:pPr>
      <w:r>
        <w:rPr>
          <w:rFonts w:ascii="Times New Roman" w:hAnsi="Times New Roman"/>
          <w:sz w:val="28"/>
          <w:szCs w:val="28"/>
        </w:rPr>
        <w:t>с</w:t>
      </w:r>
      <w:r w:rsidR="00427C32" w:rsidRPr="00DF3038">
        <w:rPr>
          <w:rFonts w:ascii="Times New Roman" w:hAnsi="Times New Roman"/>
          <w:sz w:val="28"/>
          <w:szCs w:val="28"/>
        </w:rPr>
        <w:t>оздание диспетчерского центра при КЦСОН «Забота» для работы мобильной бригады из нештатных работников (юрист, психолог, врач, помощники по хозяйству, няни, сиделки и т.д.) работающих по догово</w:t>
      </w:r>
      <w:r>
        <w:rPr>
          <w:rFonts w:ascii="Times New Roman" w:hAnsi="Times New Roman"/>
          <w:sz w:val="28"/>
          <w:szCs w:val="28"/>
        </w:rPr>
        <w:t>ру;</w:t>
      </w:r>
    </w:p>
    <w:p w:rsidR="00DF3038" w:rsidRPr="00DF3038" w:rsidRDefault="00DF3038" w:rsidP="001D4FCD">
      <w:pPr>
        <w:pStyle w:val="a3"/>
        <w:numPr>
          <w:ilvl w:val="0"/>
          <w:numId w:val="26"/>
        </w:numPr>
        <w:spacing w:after="0" w:line="240" w:lineRule="auto"/>
        <w:ind w:left="-567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с</w:t>
      </w:r>
      <w:r w:rsidR="00427C32" w:rsidRPr="00DF3038">
        <w:rPr>
          <w:rFonts w:ascii="Times New Roman" w:hAnsi="Times New Roman"/>
          <w:sz w:val="28"/>
          <w:szCs w:val="28"/>
        </w:rPr>
        <w:t>оздание на базе КЦСОН «Забота» Кризисного центра из нештатных работников – добровольцев имеющих специальную подготовку для работы с семьями и женщинами подверг</w:t>
      </w:r>
      <w:r>
        <w:rPr>
          <w:rFonts w:ascii="Times New Roman" w:hAnsi="Times New Roman"/>
          <w:sz w:val="28"/>
          <w:szCs w:val="28"/>
        </w:rPr>
        <w:t>шихся насилию;</w:t>
      </w:r>
    </w:p>
    <w:p w:rsidR="00D677C4" w:rsidRPr="00D677C4" w:rsidRDefault="00822259" w:rsidP="001D4FCD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обеспечение потребностей </w:t>
      </w:r>
      <w:r w:rsidR="00D677C4">
        <w:rPr>
          <w:rFonts w:ascii="Times New Roman" w:hAnsi="Times New Roman"/>
          <w:sz w:val="28"/>
          <w:szCs w:val="28"/>
        </w:rPr>
        <w:t>приюта «Теплый дом»;</w:t>
      </w:r>
    </w:p>
    <w:p w:rsidR="005D26C9" w:rsidRPr="00715071" w:rsidRDefault="00D677C4" w:rsidP="001D4FCD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071">
        <w:rPr>
          <w:rFonts w:ascii="Times New Roman" w:hAnsi="Times New Roman"/>
          <w:sz w:val="28"/>
          <w:szCs w:val="28"/>
        </w:rPr>
        <w:t xml:space="preserve">открытие кабинета семейного </w:t>
      </w:r>
      <w:r w:rsidR="007D0352" w:rsidRPr="00715071">
        <w:rPr>
          <w:rFonts w:ascii="Times New Roman" w:hAnsi="Times New Roman"/>
          <w:sz w:val="28"/>
          <w:szCs w:val="28"/>
        </w:rPr>
        <w:t xml:space="preserve">и детского </w:t>
      </w:r>
      <w:r w:rsidRPr="00715071">
        <w:rPr>
          <w:rFonts w:ascii="Times New Roman" w:hAnsi="Times New Roman"/>
          <w:sz w:val="28"/>
          <w:szCs w:val="28"/>
        </w:rPr>
        <w:t>психолога;</w:t>
      </w:r>
    </w:p>
    <w:p w:rsidR="00715071" w:rsidRPr="00715071" w:rsidRDefault="00715071" w:rsidP="001D4FCD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линии «Телефон доверия» для оказания консультационной и психологич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ской помощи;</w:t>
      </w:r>
    </w:p>
    <w:p w:rsidR="00715071" w:rsidRDefault="007D0352" w:rsidP="00715071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071">
        <w:rPr>
          <w:rFonts w:ascii="Times New Roman" w:hAnsi="Times New Roman" w:cs="Times New Roman"/>
          <w:sz w:val="28"/>
          <w:szCs w:val="28"/>
        </w:rPr>
        <w:t xml:space="preserve">создание гуманитарно-благотворительного центра </w:t>
      </w:r>
      <w:r w:rsidR="00715071" w:rsidRPr="00DF3038">
        <w:rPr>
          <w:rFonts w:ascii="Times New Roman" w:hAnsi="Times New Roman" w:cs="Times New Roman"/>
          <w:sz w:val="28"/>
          <w:szCs w:val="28"/>
        </w:rPr>
        <w:t xml:space="preserve">– </w:t>
      </w:r>
      <w:r w:rsidRPr="00715071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715071">
        <w:rPr>
          <w:rFonts w:ascii="Times New Roman" w:hAnsi="Times New Roman" w:cs="Times New Roman"/>
          <w:sz w:val="28"/>
          <w:szCs w:val="28"/>
        </w:rPr>
        <w:t>негосударственной</w:t>
      </w:r>
      <w:r w:rsidRPr="00715071">
        <w:rPr>
          <w:rFonts w:ascii="Times New Roman" w:hAnsi="Times New Roman" w:cs="Times New Roman"/>
          <w:sz w:val="28"/>
          <w:szCs w:val="28"/>
        </w:rPr>
        <w:t xml:space="preserve"> организации, занимающейся оказанием психологической, медицинской, социальной </w:t>
      </w:r>
      <w:r w:rsidR="00715071" w:rsidRPr="00715071">
        <w:rPr>
          <w:rFonts w:ascii="Times New Roman" w:hAnsi="Times New Roman" w:cs="Times New Roman"/>
          <w:sz w:val="28"/>
          <w:szCs w:val="28"/>
        </w:rPr>
        <w:t>нуждающимся</w:t>
      </w:r>
      <w:r w:rsidR="0071507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7236" w:rsidRPr="00E674F4" w:rsidRDefault="00E674F4" w:rsidP="00010485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-567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проведение акции «</w:t>
      </w:r>
      <w:r w:rsidR="00715071" w:rsidRPr="00E674F4">
        <w:rPr>
          <w:rFonts w:ascii="Times New Roman" w:hAnsi="Times New Roman" w:cs="Times New Roman"/>
          <w:sz w:val="28"/>
          <w:szCs w:val="28"/>
        </w:rPr>
        <w:t>Пожилые для п</w:t>
      </w:r>
      <w:r>
        <w:rPr>
          <w:rFonts w:ascii="Times New Roman" w:hAnsi="Times New Roman" w:cs="Times New Roman"/>
          <w:sz w:val="28"/>
          <w:szCs w:val="28"/>
        </w:rPr>
        <w:t>рестарелых»</w:t>
      </w:r>
      <w:r w:rsidR="00715071" w:rsidRPr="00E674F4">
        <w:rPr>
          <w:rFonts w:ascii="Times New Roman" w:hAnsi="Times New Roman" w:cs="Times New Roman"/>
          <w:sz w:val="28"/>
          <w:szCs w:val="28"/>
        </w:rPr>
        <w:t>.</w:t>
      </w: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6149F1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tbl>
      <w:tblPr>
        <w:tblStyle w:val="af0"/>
        <w:tblpPr w:leftFromText="180" w:rightFromText="180" w:vertAnchor="text" w:horzAnchor="margin" w:tblpY="-77"/>
        <w:tblW w:w="0" w:type="auto"/>
        <w:tblBorders>
          <w:top w:val="single" w:sz="4" w:space="0" w:color="C0504D" w:themeColor="accent2"/>
          <w:left w:val="none" w:sz="0" w:space="0" w:color="auto"/>
          <w:bottom w:val="single" w:sz="4" w:space="0" w:color="C0504D" w:themeColor="accent2"/>
          <w:right w:val="none" w:sz="0" w:space="0" w:color="auto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173"/>
      </w:tblGrid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96EDC" w:rsidRPr="00010485" w:rsidTr="00201B70">
        <w:tc>
          <w:tcPr>
            <w:tcW w:w="10173" w:type="dxa"/>
          </w:tcPr>
          <w:p w:rsidR="00696EDC" w:rsidRPr="00010485" w:rsidRDefault="00696EDC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11E8A" w:rsidRPr="00010485" w:rsidTr="00201B70">
        <w:tc>
          <w:tcPr>
            <w:tcW w:w="10173" w:type="dxa"/>
          </w:tcPr>
          <w:p w:rsidR="00211E8A" w:rsidRPr="00010485" w:rsidRDefault="00211E8A" w:rsidP="00201B70">
            <w:pPr>
              <w:tabs>
                <w:tab w:val="left" w:pos="0"/>
              </w:tabs>
              <w:ind w:left="-567" w:right="-143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696EDC" w:rsidRDefault="00696EDC" w:rsidP="00696EDC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Pr="00010485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Pr="00272938" w:rsidRDefault="00696EDC" w:rsidP="00696EDC">
      <w:pPr>
        <w:tabs>
          <w:tab w:val="left" w:pos="0"/>
        </w:tabs>
        <w:spacing w:after="0" w:line="240" w:lineRule="auto"/>
        <w:ind w:right="-143"/>
        <w:jc w:val="right"/>
        <w:rPr>
          <w:rFonts w:ascii="Monotype Corsiva" w:hAnsi="Monotype Corsiva" w:cs="Times New Roman"/>
          <w:color w:val="C00000"/>
          <w:sz w:val="36"/>
          <w:szCs w:val="36"/>
        </w:rPr>
      </w:pPr>
      <w:r w:rsidRPr="00272938">
        <w:rPr>
          <w:rFonts w:ascii="Monotype Corsiva" w:hAnsi="Monotype Corsiva" w:cs="Times New Roman"/>
          <w:color w:val="C00000"/>
          <w:sz w:val="36"/>
          <w:szCs w:val="36"/>
        </w:rPr>
        <w:t>Ваши отзывы и пожелания</w:t>
      </w:r>
    </w:p>
    <w:p w:rsidR="00696EDC" w:rsidRPr="00272938" w:rsidRDefault="00696EDC" w:rsidP="00696EDC">
      <w:pPr>
        <w:tabs>
          <w:tab w:val="left" w:pos="0"/>
        </w:tabs>
        <w:spacing w:after="0" w:line="240" w:lineRule="auto"/>
        <w:ind w:right="-143"/>
        <w:jc w:val="right"/>
        <w:rPr>
          <w:rFonts w:ascii="Monotype Corsiva" w:hAnsi="Monotype Corsiva" w:cs="Times New Roman"/>
          <w:color w:val="C00000"/>
          <w:sz w:val="36"/>
          <w:szCs w:val="36"/>
        </w:rPr>
      </w:pPr>
      <w:r w:rsidRPr="00272938">
        <w:rPr>
          <w:rFonts w:ascii="Monotype Corsiva" w:hAnsi="Monotype Corsiva" w:cs="Times New Roman"/>
          <w:color w:val="C00000"/>
          <w:sz w:val="36"/>
          <w:szCs w:val="36"/>
        </w:rPr>
        <w:t>можете отправлять</w:t>
      </w:r>
    </w:p>
    <w:p w:rsidR="00696EDC" w:rsidRPr="00272938" w:rsidRDefault="00696EDC" w:rsidP="00696EDC">
      <w:pPr>
        <w:tabs>
          <w:tab w:val="left" w:pos="0"/>
        </w:tabs>
        <w:spacing w:after="0" w:line="240" w:lineRule="auto"/>
        <w:ind w:right="-143"/>
        <w:jc w:val="right"/>
        <w:rPr>
          <w:rFonts w:ascii="Monotype Corsiva" w:hAnsi="Monotype Corsiva" w:cs="Times New Roman"/>
          <w:color w:val="C00000"/>
          <w:sz w:val="36"/>
          <w:szCs w:val="36"/>
        </w:rPr>
      </w:pPr>
      <w:r w:rsidRPr="00272938">
        <w:rPr>
          <w:rFonts w:ascii="Monotype Corsiva" w:hAnsi="Monotype Corsiva" w:cs="Times New Roman"/>
          <w:color w:val="C00000"/>
          <w:sz w:val="36"/>
          <w:szCs w:val="36"/>
        </w:rPr>
        <w:t>по адресу электронной почты:</w:t>
      </w:r>
      <w:r w:rsidRPr="00272938">
        <w:rPr>
          <w:rFonts w:ascii="Monotype Corsiva" w:hAnsi="Monotype Corsiva" w:cs="Times New Roman"/>
          <w:color w:val="C00000"/>
          <w:sz w:val="36"/>
          <w:szCs w:val="36"/>
        </w:rPr>
        <w:br/>
        <w:t>Aleksandr.Shadrikov@tatar.ru</w:t>
      </w: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696EDC" w:rsidRDefault="00696EDC" w:rsidP="00696ED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877236" w:rsidRDefault="00877236" w:rsidP="00010485">
      <w:pPr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</w:rPr>
      </w:pPr>
    </w:p>
    <w:p w:rsidR="000C2526" w:rsidRPr="00877236" w:rsidRDefault="000C2526" w:rsidP="00877236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sectPr w:rsidR="000C2526" w:rsidRPr="00877236" w:rsidSect="00E10FE9">
      <w:headerReference w:type="even" r:id="rId12"/>
      <w:headerReference w:type="default" r:id="rId13"/>
      <w:pgSz w:w="11906" w:h="16838" w:code="9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9D" w:rsidRDefault="00D36E9D" w:rsidP="00D96067">
      <w:pPr>
        <w:spacing w:after="0" w:line="240" w:lineRule="auto"/>
      </w:pPr>
      <w:r>
        <w:separator/>
      </w:r>
    </w:p>
  </w:endnote>
  <w:endnote w:type="continuationSeparator" w:id="0">
    <w:p w:rsidR="00D36E9D" w:rsidRDefault="00D36E9D" w:rsidP="00D9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9D" w:rsidRDefault="00D36E9D" w:rsidP="00D96067">
      <w:pPr>
        <w:spacing w:after="0" w:line="240" w:lineRule="auto"/>
      </w:pPr>
      <w:r>
        <w:separator/>
      </w:r>
    </w:p>
  </w:footnote>
  <w:footnote w:type="continuationSeparator" w:id="0">
    <w:p w:rsidR="00D36E9D" w:rsidRDefault="00D36E9D" w:rsidP="00D9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92"/>
      <w:gridCol w:w="9264"/>
    </w:tblGrid>
    <w:tr w:rsidR="0009585C">
      <w:trPr>
        <w:trHeight w:hRule="exact" w:val="792"/>
      </w:trPr>
      <w:tc>
        <w:tcPr>
          <w:tcW w:w="792" w:type="dxa"/>
          <w:shd w:val="clear" w:color="auto" w:fill="C0504D" w:themeFill="accent2"/>
          <w:vAlign w:val="center"/>
        </w:tcPr>
        <w:p w:rsidR="0009585C" w:rsidRDefault="0009585C">
          <w:pPr>
            <w:pStyle w:val="aa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C00D8E" w:rsidRPr="00C00D8E">
            <w:rPr>
              <w:noProof/>
              <w:color w:val="FFFFFF" w:themeColor="background1"/>
            </w:rPr>
            <w:t>24</w:t>
          </w:r>
          <w:r>
            <w:rPr>
              <w:color w:val="FFFFFF" w:themeColor="background1"/>
            </w:rPr>
            <w:fldChar w:fldCharType="end"/>
          </w:r>
        </w:p>
      </w:tc>
      <w:sdt>
        <w:sdtPr>
          <w:rPr>
            <w:rFonts w:asciiTheme="majorHAnsi" w:eastAsiaTheme="majorEastAsia" w:hAnsiTheme="majorHAnsi" w:cstheme="majorBidi"/>
            <w:sz w:val="18"/>
            <w:szCs w:val="18"/>
          </w:rPr>
          <w:alias w:val="Название"/>
          <w:id w:val="-741178924"/>
          <w:placeholder>
            <w:docPart w:val="7D5DE32755D64FD4882703C04A12C86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9585C" w:rsidRDefault="0009585C">
              <w:pPr>
                <w:pStyle w:val="aa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C071FC">
                <w:rPr>
                  <w:rFonts w:asciiTheme="majorHAnsi" w:eastAsiaTheme="majorEastAsia" w:hAnsiTheme="majorHAnsi" w:cstheme="majorBidi"/>
                  <w:sz w:val="18"/>
                  <w:szCs w:val="18"/>
                </w:rPr>
                <w:t>Концепция развития Дрожжановского муниципального района республики Татарстан на период до 2030 года</w:t>
              </w:r>
            </w:p>
          </w:tc>
        </w:sdtContent>
      </w:sdt>
    </w:tr>
  </w:tbl>
  <w:p w:rsidR="0009585C" w:rsidRDefault="000958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9264"/>
      <w:gridCol w:w="792"/>
    </w:tblGrid>
    <w:tr w:rsidR="0009585C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18"/>
            <w:szCs w:val="18"/>
          </w:rPr>
          <w:alias w:val="Название"/>
          <w:id w:val="-185833459"/>
          <w:placeholder>
            <w:docPart w:val="2FCE0E7E1B414DA48861169ED657A3B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9585C" w:rsidRDefault="0009585C">
              <w:pPr>
                <w:pStyle w:val="a8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E07762">
                <w:rPr>
                  <w:rFonts w:asciiTheme="majorHAnsi" w:eastAsiaTheme="majorEastAsia" w:hAnsiTheme="majorHAnsi" w:cstheme="majorBidi"/>
                  <w:sz w:val="18"/>
                  <w:szCs w:val="18"/>
                </w:rPr>
                <w:t>Концепция развития Дрожжановского муниципального района республики Татарстан на период до 2030 года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9585C" w:rsidRDefault="0009585C">
          <w:pPr>
            <w:pStyle w:val="a8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C00D8E" w:rsidRPr="00C00D8E">
            <w:rPr>
              <w:noProof/>
              <w:color w:val="FFFFFF" w:themeColor="background1"/>
            </w:rPr>
            <w:t>25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09585C" w:rsidRPr="005D26C9" w:rsidRDefault="0009585C">
    <w:pPr>
      <w:pStyle w:val="a8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981C"/>
      </v:shape>
    </w:pict>
  </w:numPicBullet>
  <w:abstractNum w:abstractNumId="0">
    <w:nsid w:val="02621CCA"/>
    <w:multiLevelType w:val="hybridMultilevel"/>
    <w:tmpl w:val="AFA03B22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30871A1"/>
    <w:multiLevelType w:val="hybridMultilevel"/>
    <w:tmpl w:val="1DBAB738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29FD"/>
    <w:multiLevelType w:val="hybridMultilevel"/>
    <w:tmpl w:val="ECB0B884"/>
    <w:lvl w:ilvl="0" w:tplc="0419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05CD398D"/>
    <w:multiLevelType w:val="hybridMultilevel"/>
    <w:tmpl w:val="8EBC2C58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E2A23C6"/>
    <w:multiLevelType w:val="hybridMultilevel"/>
    <w:tmpl w:val="CFF2136C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EED5001"/>
    <w:multiLevelType w:val="hybridMultilevel"/>
    <w:tmpl w:val="1722E530"/>
    <w:lvl w:ilvl="0" w:tplc="CA9691D0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15EE7320"/>
    <w:multiLevelType w:val="hybridMultilevel"/>
    <w:tmpl w:val="BB8C8FD6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6392B7E"/>
    <w:multiLevelType w:val="hybridMultilevel"/>
    <w:tmpl w:val="60BC9FD2"/>
    <w:lvl w:ilvl="0" w:tplc="F6FA581E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714063F"/>
    <w:multiLevelType w:val="hybridMultilevel"/>
    <w:tmpl w:val="4FF0229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9F871D8"/>
    <w:multiLevelType w:val="hybridMultilevel"/>
    <w:tmpl w:val="6DEC5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900EA"/>
    <w:multiLevelType w:val="hybridMultilevel"/>
    <w:tmpl w:val="FFB4274A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5EB680E"/>
    <w:multiLevelType w:val="hybridMultilevel"/>
    <w:tmpl w:val="77BE52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C14E5"/>
    <w:multiLevelType w:val="hybridMultilevel"/>
    <w:tmpl w:val="070478D8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E52EB3"/>
    <w:multiLevelType w:val="hybridMultilevel"/>
    <w:tmpl w:val="DACA3526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B1548"/>
    <w:multiLevelType w:val="hybridMultilevel"/>
    <w:tmpl w:val="401E3B98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1444345"/>
    <w:multiLevelType w:val="hybridMultilevel"/>
    <w:tmpl w:val="D744FAC4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44B5D5A"/>
    <w:multiLevelType w:val="hybridMultilevel"/>
    <w:tmpl w:val="FD96174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30A07"/>
    <w:multiLevelType w:val="hybridMultilevel"/>
    <w:tmpl w:val="45BC96A2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A9066FD"/>
    <w:multiLevelType w:val="hybridMultilevel"/>
    <w:tmpl w:val="A470F122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EFD410A"/>
    <w:multiLevelType w:val="hybridMultilevel"/>
    <w:tmpl w:val="AE684FCA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42A5723B"/>
    <w:multiLevelType w:val="hybridMultilevel"/>
    <w:tmpl w:val="043EFB96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431D6DA1"/>
    <w:multiLevelType w:val="hybridMultilevel"/>
    <w:tmpl w:val="081C85AC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45C12DFE"/>
    <w:multiLevelType w:val="hybridMultilevel"/>
    <w:tmpl w:val="2C56490E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463C3B31"/>
    <w:multiLevelType w:val="hybridMultilevel"/>
    <w:tmpl w:val="CC28B140"/>
    <w:lvl w:ilvl="0" w:tplc="F6FA581E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6AE4559"/>
    <w:multiLevelType w:val="hybridMultilevel"/>
    <w:tmpl w:val="3FF630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12BDD"/>
    <w:multiLevelType w:val="hybridMultilevel"/>
    <w:tmpl w:val="0FAA33FE"/>
    <w:lvl w:ilvl="0" w:tplc="8DD00612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4E515186"/>
    <w:multiLevelType w:val="hybridMultilevel"/>
    <w:tmpl w:val="84E248D4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4E5A10B3"/>
    <w:multiLevelType w:val="hybridMultilevel"/>
    <w:tmpl w:val="4C5234C6"/>
    <w:lvl w:ilvl="0" w:tplc="CA9691D0">
      <w:start w:val="1"/>
      <w:numFmt w:val="bullet"/>
      <w:lvlText w:val="-"/>
      <w:lvlJc w:val="left"/>
      <w:pPr>
        <w:ind w:left="23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28">
    <w:nsid w:val="52F4224B"/>
    <w:multiLevelType w:val="hybridMultilevel"/>
    <w:tmpl w:val="98AA19E0"/>
    <w:lvl w:ilvl="0" w:tplc="CA9691D0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54F45D4D"/>
    <w:multiLevelType w:val="hybridMultilevel"/>
    <w:tmpl w:val="627A7E2C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58D3605B"/>
    <w:multiLevelType w:val="hybridMultilevel"/>
    <w:tmpl w:val="C58C365A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0C6C47"/>
    <w:multiLevelType w:val="hybridMultilevel"/>
    <w:tmpl w:val="E9A8932E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7F17DB"/>
    <w:multiLevelType w:val="hybridMultilevel"/>
    <w:tmpl w:val="E168D40A"/>
    <w:lvl w:ilvl="0" w:tplc="8DD00612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631C6674"/>
    <w:multiLevelType w:val="hybridMultilevel"/>
    <w:tmpl w:val="8F4E090E"/>
    <w:lvl w:ilvl="0" w:tplc="CA9691D0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>
    <w:nsid w:val="6C85762B"/>
    <w:multiLevelType w:val="hybridMultilevel"/>
    <w:tmpl w:val="A7AE6DC4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6CA53FEF"/>
    <w:multiLevelType w:val="hybridMultilevel"/>
    <w:tmpl w:val="361C34F4"/>
    <w:lvl w:ilvl="0" w:tplc="CA9691D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F6705BB"/>
    <w:multiLevelType w:val="hybridMultilevel"/>
    <w:tmpl w:val="E97CC7D6"/>
    <w:lvl w:ilvl="0" w:tplc="CA9691D0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13B426F"/>
    <w:multiLevelType w:val="hybridMultilevel"/>
    <w:tmpl w:val="619AB828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3168"/>
    <w:multiLevelType w:val="hybridMultilevel"/>
    <w:tmpl w:val="37784200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507518B"/>
    <w:multiLevelType w:val="hybridMultilevel"/>
    <w:tmpl w:val="5BE85A8E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E9A2CAD"/>
    <w:multiLevelType w:val="hybridMultilevel"/>
    <w:tmpl w:val="4E96251C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35"/>
  </w:num>
  <w:num w:numId="4">
    <w:abstractNumId w:val="3"/>
  </w:num>
  <w:num w:numId="5">
    <w:abstractNumId w:val="0"/>
  </w:num>
  <w:num w:numId="6">
    <w:abstractNumId w:val="27"/>
  </w:num>
  <w:num w:numId="7">
    <w:abstractNumId w:val="39"/>
  </w:num>
  <w:num w:numId="8">
    <w:abstractNumId w:val="36"/>
  </w:num>
  <w:num w:numId="9">
    <w:abstractNumId w:val="28"/>
  </w:num>
  <w:num w:numId="10">
    <w:abstractNumId w:val="8"/>
  </w:num>
  <w:num w:numId="11">
    <w:abstractNumId w:val="6"/>
  </w:num>
  <w:num w:numId="12">
    <w:abstractNumId w:val="17"/>
  </w:num>
  <w:num w:numId="13">
    <w:abstractNumId w:val="30"/>
  </w:num>
  <w:num w:numId="14">
    <w:abstractNumId w:val="20"/>
  </w:num>
  <w:num w:numId="15">
    <w:abstractNumId w:val="10"/>
  </w:num>
  <w:num w:numId="16">
    <w:abstractNumId w:val="2"/>
  </w:num>
  <w:num w:numId="17">
    <w:abstractNumId w:val="4"/>
  </w:num>
  <w:num w:numId="18">
    <w:abstractNumId w:val="33"/>
  </w:num>
  <w:num w:numId="19">
    <w:abstractNumId w:val="21"/>
  </w:num>
  <w:num w:numId="20">
    <w:abstractNumId w:val="15"/>
  </w:num>
  <w:num w:numId="21">
    <w:abstractNumId w:val="1"/>
  </w:num>
  <w:num w:numId="22">
    <w:abstractNumId w:val="32"/>
  </w:num>
  <w:num w:numId="23">
    <w:abstractNumId w:val="25"/>
  </w:num>
  <w:num w:numId="24">
    <w:abstractNumId w:val="34"/>
  </w:num>
  <w:num w:numId="25">
    <w:abstractNumId w:val="13"/>
  </w:num>
  <w:num w:numId="26">
    <w:abstractNumId w:val="31"/>
  </w:num>
  <w:num w:numId="27">
    <w:abstractNumId w:val="37"/>
  </w:num>
  <w:num w:numId="28">
    <w:abstractNumId w:val="23"/>
  </w:num>
  <w:num w:numId="29">
    <w:abstractNumId w:val="11"/>
  </w:num>
  <w:num w:numId="30">
    <w:abstractNumId w:val="38"/>
  </w:num>
  <w:num w:numId="31">
    <w:abstractNumId w:val="18"/>
  </w:num>
  <w:num w:numId="32">
    <w:abstractNumId w:val="19"/>
  </w:num>
  <w:num w:numId="33">
    <w:abstractNumId w:val="12"/>
  </w:num>
  <w:num w:numId="34">
    <w:abstractNumId w:val="24"/>
  </w:num>
  <w:num w:numId="35">
    <w:abstractNumId w:val="9"/>
  </w:num>
  <w:num w:numId="36">
    <w:abstractNumId w:val="22"/>
  </w:num>
  <w:num w:numId="37">
    <w:abstractNumId w:val="26"/>
  </w:num>
  <w:num w:numId="38">
    <w:abstractNumId w:val="7"/>
  </w:num>
  <w:num w:numId="39">
    <w:abstractNumId w:val="40"/>
  </w:num>
  <w:num w:numId="40">
    <w:abstractNumId w:val="16"/>
  </w:num>
  <w:num w:numId="41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20"/>
    <w:rsid w:val="0000298B"/>
    <w:rsid w:val="00003910"/>
    <w:rsid w:val="00010485"/>
    <w:rsid w:val="000133B0"/>
    <w:rsid w:val="00014A21"/>
    <w:rsid w:val="000248AC"/>
    <w:rsid w:val="00030204"/>
    <w:rsid w:val="00050076"/>
    <w:rsid w:val="0005677A"/>
    <w:rsid w:val="00081C88"/>
    <w:rsid w:val="0009585C"/>
    <w:rsid w:val="00096B38"/>
    <w:rsid w:val="000B1A47"/>
    <w:rsid w:val="000B2F80"/>
    <w:rsid w:val="000B4D06"/>
    <w:rsid w:val="000B4EDF"/>
    <w:rsid w:val="000C2526"/>
    <w:rsid w:val="000C6C20"/>
    <w:rsid w:val="000D6217"/>
    <w:rsid w:val="000E1017"/>
    <w:rsid w:val="00103199"/>
    <w:rsid w:val="00117932"/>
    <w:rsid w:val="0013121A"/>
    <w:rsid w:val="0013648E"/>
    <w:rsid w:val="00143B77"/>
    <w:rsid w:val="00153943"/>
    <w:rsid w:val="001574AE"/>
    <w:rsid w:val="001714D1"/>
    <w:rsid w:val="001859A2"/>
    <w:rsid w:val="001976D6"/>
    <w:rsid w:val="001A30D9"/>
    <w:rsid w:val="001D23DE"/>
    <w:rsid w:val="001D3BBC"/>
    <w:rsid w:val="001D4FCD"/>
    <w:rsid w:val="001D5BF0"/>
    <w:rsid w:val="001E2F42"/>
    <w:rsid w:val="00201B70"/>
    <w:rsid w:val="002110AB"/>
    <w:rsid w:val="00211E8A"/>
    <w:rsid w:val="00220C33"/>
    <w:rsid w:val="002414A9"/>
    <w:rsid w:val="002578FC"/>
    <w:rsid w:val="0026569E"/>
    <w:rsid w:val="00272938"/>
    <w:rsid w:val="0029098C"/>
    <w:rsid w:val="00293BD4"/>
    <w:rsid w:val="002C2AEB"/>
    <w:rsid w:val="002D2455"/>
    <w:rsid w:val="00303988"/>
    <w:rsid w:val="00320A23"/>
    <w:rsid w:val="00326323"/>
    <w:rsid w:val="00341628"/>
    <w:rsid w:val="00342C4A"/>
    <w:rsid w:val="00346BEF"/>
    <w:rsid w:val="0036066E"/>
    <w:rsid w:val="003875FC"/>
    <w:rsid w:val="00390387"/>
    <w:rsid w:val="003B6CA7"/>
    <w:rsid w:val="003F004A"/>
    <w:rsid w:val="003F4E5A"/>
    <w:rsid w:val="00401C1F"/>
    <w:rsid w:val="004034C2"/>
    <w:rsid w:val="004240E3"/>
    <w:rsid w:val="00426F3C"/>
    <w:rsid w:val="00427C32"/>
    <w:rsid w:val="00475807"/>
    <w:rsid w:val="00480D21"/>
    <w:rsid w:val="00493A2E"/>
    <w:rsid w:val="004948F0"/>
    <w:rsid w:val="00497504"/>
    <w:rsid w:val="004B468D"/>
    <w:rsid w:val="004C3D98"/>
    <w:rsid w:val="004E3BC0"/>
    <w:rsid w:val="00532704"/>
    <w:rsid w:val="00532782"/>
    <w:rsid w:val="00563C8D"/>
    <w:rsid w:val="005811B5"/>
    <w:rsid w:val="00583354"/>
    <w:rsid w:val="00592A1B"/>
    <w:rsid w:val="00592EA8"/>
    <w:rsid w:val="005A16AC"/>
    <w:rsid w:val="005D0218"/>
    <w:rsid w:val="005D26C9"/>
    <w:rsid w:val="005E2E3E"/>
    <w:rsid w:val="005E2F0D"/>
    <w:rsid w:val="005F2182"/>
    <w:rsid w:val="006149F1"/>
    <w:rsid w:val="0062362F"/>
    <w:rsid w:val="00627389"/>
    <w:rsid w:val="0063208B"/>
    <w:rsid w:val="00672684"/>
    <w:rsid w:val="006726D6"/>
    <w:rsid w:val="006760AB"/>
    <w:rsid w:val="00681B0D"/>
    <w:rsid w:val="00682178"/>
    <w:rsid w:val="00682BCD"/>
    <w:rsid w:val="00696EDC"/>
    <w:rsid w:val="006A77C7"/>
    <w:rsid w:val="006B2818"/>
    <w:rsid w:val="006D01BE"/>
    <w:rsid w:val="006D0A77"/>
    <w:rsid w:val="006E244E"/>
    <w:rsid w:val="006F0E89"/>
    <w:rsid w:val="00715071"/>
    <w:rsid w:val="0071745E"/>
    <w:rsid w:val="00720607"/>
    <w:rsid w:val="0075697D"/>
    <w:rsid w:val="00763D1E"/>
    <w:rsid w:val="0078507D"/>
    <w:rsid w:val="00786256"/>
    <w:rsid w:val="0079015F"/>
    <w:rsid w:val="007A64FD"/>
    <w:rsid w:val="007C205F"/>
    <w:rsid w:val="007D0352"/>
    <w:rsid w:val="007D1633"/>
    <w:rsid w:val="007D746B"/>
    <w:rsid w:val="007E35AC"/>
    <w:rsid w:val="007F6418"/>
    <w:rsid w:val="00822259"/>
    <w:rsid w:val="008240D2"/>
    <w:rsid w:val="00826D81"/>
    <w:rsid w:val="00854EEC"/>
    <w:rsid w:val="00857CE6"/>
    <w:rsid w:val="00873CBE"/>
    <w:rsid w:val="00877236"/>
    <w:rsid w:val="008969AC"/>
    <w:rsid w:val="008A0826"/>
    <w:rsid w:val="008A646B"/>
    <w:rsid w:val="008B2001"/>
    <w:rsid w:val="008C035A"/>
    <w:rsid w:val="008E746D"/>
    <w:rsid w:val="00901BBA"/>
    <w:rsid w:val="009255EC"/>
    <w:rsid w:val="00941ED1"/>
    <w:rsid w:val="00942277"/>
    <w:rsid w:val="00946E23"/>
    <w:rsid w:val="00951654"/>
    <w:rsid w:val="009552CD"/>
    <w:rsid w:val="00967CA5"/>
    <w:rsid w:val="0098576E"/>
    <w:rsid w:val="00986238"/>
    <w:rsid w:val="009924C9"/>
    <w:rsid w:val="009A0B3B"/>
    <w:rsid w:val="009A7E0F"/>
    <w:rsid w:val="009B1368"/>
    <w:rsid w:val="009B3E53"/>
    <w:rsid w:val="009B437B"/>
    <w:rsid w:val="009B4485"/>
    <w:rsid w:val="009C3685"/>
    <w:rsid w:val="009D1B97"/>
    <w:rsid w:val="009E33BC"/>
    <w:rsid w:val="009E5DDA"/>
    <w:rsid w:val="009F795D"/>
    <w:rsid w:val="00A0447F"/>
    <w:rsid w:val="00A1451B"/>
    <w:rsid w:val="00A23108"/>
    <w:rsid w:val="00A27C5C"/>
    <w:rsid w:val="00A3129E"/>
    <w:rsid w:val="00A501F5"/>
    <w:rsid w:val="00A533D9"/>
    <w:rsid w:val="00A601FE"/>
    <w:rsid w:val="00A8607D"/>
    <w:rsid w:val="00AA1828"/>
    <w:rsid w:val="00AA4D4A"/>
    <w:rsid w:val="00AA7F99"/>
    <w:rsid w:val="00AD05EF"/>
    <w:rsid w:val="00AD0645"/>
    <w:rsid w:val="00AD1B15"/>
    <w:rsid w:val="00AD5DB6"/>
    <w:rsid w:val="00B10DFA"/>
    <w:rsid w:val="00B15FD1"/>
    <w:rsid w:val="00B2400F"/>
    <w:rsid w:val="00B5156F"/>
    <w:rsid w:val="00B51F20"/>
    <w:rsid w:val="00B52494"/>
    <w:rsid w:val="00B600C0"/>
    <w:rsid w:val="00B608C9"/>
    <w:rsid w:val="00B70F33"/>
    <w:rsid w:val="00B715E3"/>
    <w:rsid w:val="00B82CF8"/>
    <w:rsid w:val="00BB3BE3"/>
    <w:rsid w:val="00BE2478"/>
    <w:rsid w:val="00BF41A8"/>
    <w:rsid w:val="00BF4CFF"/>
    <w:rsid w:val="00C00D8E"/>
    <w:rsid w:val="00C071FC"/>
    <w:rsid w:val="00C13D33"/>
    <w:rsid w:val="00C25447"/>
    <w:rsid w:val="00C306FF"/>
    <w:rsid w:val="00C34DD8"/>
    <w:rsid w:val="00C36B3A"/>
    <w:rsid w:val="00C438C8"/>
    <w:rsid w:val="00C4781B"/>
    <w:rsid w:val="00C52C4E"/>
    <w:rsid w:val="00C5535C"/>
    <w:rsid w:val="00C7223F"/>
    <w:rsid w:val="00C77D99"/>
    <w:rsid w:val="00C85EAA"/>
    <w:rsid w:val="00CB56A2"/>
    <w:rsid w:val="00CC24EF"/>
    <w:rsid w:val="00CC3B69"/>
    <w:rsid w:val="00CC6DCD"/>
    <w:rsid w:val="00CD3D6D"/>
    <w:rsid w:val="00CE35F1"/>
    <w:rsid w:val="00CE5A78"/>
    <w:rsid w:val="00D0635F"/>
    <w:rsid w:val="00D21F1A"/>
    <w:rsid w:val="00D36C92"/>
    <w:rsid w:val="00D36E9D"/>
    <w:rsid w:val="00D50E60"/>
    <w:rsid w:val="00D5593B"/>
    <w:rsid w:val="00D605D2"/>
    <w:rsid w:val="00D6199F"/>
    <w:rsid w:val="00D621A5"/>
    <w:rsid w:val="00D677C4"/>
    <w:rsid w:val="00D82C15"/>
    <w:rsid w:val="00D92EC0"/>
    <w:rsid w:val="00D93932"/>
    <w:rsid w:val="00D96067"/>
    <w:rsid w:val="00DA2FB0"/>
    <w:rsid w:val="00DA5A84"/>
    <w:rsid w:val="00DC2A51"/>
    <w:rsid w:val="00DD50DF"/>
    <w:rsid w:val="00DE29E1"/>
    <w:rsid w:val="00DF3038"/>
    <w:rsid w:val="00E01146"/>
    <w:rsid w:val="00E0317C"/>
    <w:rsid w:val="00E07762"/>
    <w:rsid w:val="00E10FE9"/>
    <w:rsid w:val="00E17768"/>
    <w:rsid w:val="00E210B4"/>
    <w:rsid w:val="00E23626"/>
    <w:rsid w:val="00E32070"/>
    <w:rsid w:val="00E35E77"/>
    <w:rsid w:val="00E464C5"/>
    <w:rsid w:val="00E47D02"/>
    <w:rsid w:val="00E50E01"/>
    <w:rsid w:val="00E56D69"/>
    <w:rsid w:val="00E674F4"/>
    <w:rsid w:val="00E810A3"/>
    <w:rsid w:val="00E9359D"/>
    <w:rsid w:val="00EA0E9B"/>
    <w:rsid w:val="00EA55C3"/>
    <w:rsid w:val="00EA5B25"/>
    <w:rsid w:val="00F20E64"/>
    <w:rsid w:val="00F432B5"/>
    <w:rsid w:val="00F456B6"/>
    <w:rsid w:val="00F52880"/>
    <w:rsid w:val="00F61D71"/>
    <w:rsid w:val="00F72EC5"/>
    <w:rsid w:val="00F7513B"/>
    <w:rsid w:val="00F81384"/>
    <w:rsid w:val="00F863FB"/>
    <w:rsid w:val="00F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AA"/>
  </w:style>
  <w:style w:type="paragraph" w:styleId="1">
    <w:name w:val="heading 1"/>
    <w:basedOn w:val="a"/>
    <w:next w:val="a"/>
    <w:link w:val="10"/>
    <w:qFormat/>
    <w:rsid w:val="007862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 Знак3"/>
    <w:basedOn w:val="a"/>
    <w:next w:val="a"/>
    <w:link w:val="21"/>
    <w:qFormat/>
    <w:rsid w:val="00D9393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77C7"/>
    <w:pPr>
      <w:ind w:left="720"/>
      <w:contextualSpacing/>
    </w:pPr>
  </w:style>
  <w:style w:type="character" w:customStyle="1" w:styleId="apple-converted-space">
    <w:name w:val="apple-converted-space"/>
    <w:basedOn w:val="a0"/>
    <w:rsid w:val="006A77C7"/>
  </w:style>
  <w:style w:type="character" w:styleId="a4">
    <w:name w:val="Hyperlink"/>
    <w:basedOn w:val="a0"/>
    <w:uiPriority w:val="99"/>
    <w:semiHidden/>
    <w:unhideWhenUsed/>
    <w:rsid w:val="006A77C7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A77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A77C7"/>
    <w:rPr>
      <w:sz w:val="16"/>
      <w:szCs w:val="16"/>
    </w:rPr>
  </w:style>
  <w:style w:type="paragraph" w:styleId="a5">
    <w:name w:val="Normal (Web)"/>
    <w:basedOn w:val="a"/>
    <w:unhideWhenUsed/>
    <w:rsid w:val="006A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6A77C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4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62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D93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aliases w:val=" Знак3 Знак"/>
    <w:basedOn w:val="a0"/>
    <w:link w:val="2"/>
    <w:rsid w:val="00D9393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567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5677A"/>
    <w:rPr>
      <w:sz w:val="16"/>
      <w:szCs w:val="16"/>
    </w:rPr>
  </w:style>
  <w:style w:type="paragraph" w:customStyle="1" w:styleId="11">
    <w:name w:val="Абзац списка1"/>
    <w:basedOn w:val="a"/>
    <w:rsid w:val="00427C32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D96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6067"/>
  </w:style>
  <w:style w:type="paragraph" w:styleId="aa">
    <w:name w:val="footer"/>
    <w:basedOn w:val="a"/>
    <w:link w:val="ab"/>
    <w:uiPriority w:val="99"/>
    <w:unhideWhenUsed/>
    <w:rsid w:val="00D96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6067"/>
  </w:style>
  <w:style w:type="paragraph" w:styleId="ac">
    <w:name w:val="Body Text"/>
    <w:basedOn w:val="a"/>
    <w:link w:val="ad"/>
    <w:uiPriority w:val="99"/>
    <w:semiHidden/>
    <w:unhideWhenUsed/>
    <w:rsid w:val="00493A2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3A2E"/>
  </w:style>
  <w:style w:type="character" w:customStyle="1" w:styleId="ae">
    <w:name w:val="Без интервала Знак"/>
    <w:basedOn w:val="a0"/>
    <w:link w:val="af"/>
    <w:uiPriority w:val="1"/>
    <w:locked/>
    <w:rsid w:val="00682BCD"/>
    <w:rPr>
      <w:lang w:val="en-GB"/>
    </w:rPr>
  </w:style>
  <w:style w:type="paragraph" w:styleId="af">
    <w:name w:val="No Spacing"/>
    <w:link w:val="ae"/>
    <w:uiPriority w:val="1"/>
    <w:qFormat/>
    <w:rsid w:val="00682BCD"/>
    <w:pPr>
      <w:spacing w:after="0" w:line="240" w:lineRule="auto"/>
    </w:pPr>
    <w:rPr>
      <w:lang w:val="en-GB"/>
    </w:rPr>
  </w:style>
  <w:style w:type="table" w:styleId="af0">
    <w:name w:val="Table Grid"/>
    <w:basedOn w:val="a1"/>
    <w:uiPriority w:val="59"/>
    <w:rsid w:val="00B60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AA"/>
  </w:style>
  <w:style w:type="paragraph" w:styleId="1">
    <w:name w:val="heading 1"/>
    <w:basedOn w:val="a"/>
    <w:next w:val="a"/>
    <w:link w:val="10"/>
    <w:qFormat/>
    <w:rsid w:val="007862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 Знак3"/>
    <w:basedOn w:val="a"/>
    <w:next w:val="a"/>
    <w:link w:val="21"/>
    <w:qFormat/>
    <w:rsid w:val="00D9393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77C7"/>
    <w:pPr>
      <w:ind w:left="720"/>
      <w:contextualSpacing/>
    </w:pPr>
  </w:style>
  <w:style w:type="character" w:customStyle="1" w:styleId="apple-converted-space">
    <w:name w:val="apple-converted-space"/>
    <w:basedOn w:val="a0"/>
    <w:rsid w:val="006A77C7"/>
  </w:style>
  <w:style w:type="character" w:styleId="a4">
    <w:name w:val="Hyperlink"/>
    <w:basedOn w:val="a0"/>
    <w:uiPriority w:val="99"/>
    <w:semiHidden/>
    <w:unhideWhenUsed/>
    <w:rsid w:val="006A77C7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A77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A77C7"/>
    <w:rPr>
      <w:sz w:val="16"/>
      <w:szCs w:val="16"/>
    </w:rPr>
  </w:style>
  <w:style w:type="paragraph" w:styleId="a5">
    <w:name w:val="Normal (Web)"/>
    <w:basedOn w:val="a"/>
    <w:unhideWhenUsed/>
    <w:rsid w:val="006A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6A77C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4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62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D93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aliases w:val=" Знак3 Знак"/>
    <w:basedOn w:val="a0"/>
    <w:link w:val="2"/>
    <w:rsid w:val="00D9393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567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5677A"/>
    <w:rPr>
      <w:sz w:val="16"/>
      <w:szCs w:val="16"/>
    </w:rPr>
  </w:style>
  <w:style w:type="paragraph" w:customStyle="1" w:styleId="11">
    <w:name w:val="Абзац списка1"/>
    <w:basedOn w:val="a"/>
    <w:rsid w:val="00427C32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D96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6067"/>
  </w:style>
  <w:style w:type="paragraph" w:styleId="aa">
    <w:name w:val="footer"/>
    <w:basedOn w:val="a"/>
    <w:link w:val="ab"/>
    <w:uiPriority w:val="99"/>
    <w:unhideWhenUsed/>
    <w:rsid w:val="00D96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6067"/>
  </w:style>
  <w:style w:type="paragraph" w:styleId="ac">
    <w:name w:val="Body Text"/>
    <w:basedOn w:val="a"/>
    <w:link w:val="ad"/>
    <w:uiPriority w:val="99"/>
    <w:semiHidden/>
    <w:unhideWhenUsed/>
    <w:rsid w:val="00493A2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3A2E"/>
  </w:style>
  <w:style w:type="character" w:customStyle="1" w:styleId="ae">
    <w:name w:val="Без интервала Знак"/>
    <w:basedOn w:val="a0"/>
    <w:link w:val="af"/>
    <w:uiPriority w:val="1"/>
    <w:locked/>
    <w:rsid w:val="00682BCD"/>
    <w:rPr>
      <w:lang w:val="en-GB"/>
    </w:rPr>
  </w:style>
  <w:style w:type="paragraph" w:styleId="af">
    <w:name w:val="No Spacing"/>
    <w:link w:val="ae"/>
    <w:uiPriority w:val="1"/>
    <w:qFormat/>
    <w:rsid w:val="00682BCD"/>
    <w:pPr>
      <w:spacing w:after="0" w:line="240" w:lineRule="auto"/>
    </w:pPr>
    <w:rPr>
      <w:lang w:val="en-GB"/>
    </w:rPr>
  </w:style>
  <w:style w:type="table" w:styleId="af0">
    <w:name w:val="Table Grid"/>
    <w:basedOn w:val="a1"/>
    <w:uiPriority w:val="59"/>
    <w:rsid w:val="00B60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CE0E7E1B414DA48861169ED657A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4763A-D864-476E-A322-C9875AFBDAF9}"/>
      </w:docPartPr>
      <w:docPartBody>
        <w:p w:rsidR="00412208" w:rsidRDefault="003E711B" w:rsidP="003E711B">
          <w:pPr>
            <w:pStyle w:val="2FCE0E7E1B414DA48861169ED657A3B3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  <w:docPart>
      <w:docPartPr>
        <w:name w:val="7D5DE32755D64FD4882703C04A12C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0B2DE-EE97-4F9C-A60A-0DCAA6B7B713}"/>
      </w:docPartPr>
      <w:docPartBody>
        <w:p w:rsidR="008226A2" w:rsidRDefault="00412208" w:rsidP="00412208">
          <w:pPr>
            <w:pStyle w:val="7D5DE32755D64FD4882703C04A12C866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D6"/>
    <w:rsid w:val="001D5C6C"/>
    <w:rsid w:val="002D71D6"/>
    <w:rsid w:val="00382245"/>
    <w:rsid w:val="003E5745"/>
    <w:rsid w:val="003E711B"/>
    <w:rsid w:val="00412208"/>
    <w:rsid w:val="004D3353"/>
    <w:rsid w:val="00575F41"/>
    <w:rsid w:val="005C3DA1"/>
    <w:rsid w:val="005E2F52"/>
    <w:rsid w:val="006267A0"/>
    <w:rsid w:val="006F0222"/>
    <w:rsid w:val="006F1FF7"/>
    <w:rsid w:val="008226A2"/>
    <w:rsid w:val="00872448"/>
    <w:rsid w:val="008A705D"/>
    <w:rsid w:val="00924189"/>
    <w:rsid w:val="00960D64"/>
    <w:rsid w:val="009927E3"/>
    <w:rsid w:val="009B0CEB"/>
    <w:rsid w:val="00A01723"/>
    <w:rsid w:val="00B13982"/>
    <w:rsid w:val="00C06CAC"/>
    <w:rsid w:val="00C936BE"/>
    <w:rsid w:val="00E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41ED0D84EE434D835DE40CD1A2AE4F">
    <w:name w:val="9541ED0D84EE434D835DE40CD1A2AE4F"/>
    <w:rsid w:val="002D71D6"/>
  </w:style>
  <w:style w:type="paragraph" w:customStyle="1" w:styleId="F4C3F09263F34E72971D8089451BD14A">
    <w:name w:val="F4C3F09263F34E72971D8089451BD14A"/>
    <w:rsid w:val="002D71D6"/>
  </w:style>
  <w:style w:type="paragraph" w:customStyle="1" w:styleId="A7DEC822B77F474391695D33643C58C2">
    <w:name w:val="A7DEC822B77F474391695D33643C58C2"/>
    <w:rsid w:val="002D71D6"/>
  </w:style>
  <w:style w:type="paragraph" w:customStyle="1" w:styleId="A52A89686B2F44529DDFE4C435F9EC2B">
    <w:name w:val="A52A89686B2F44529DDFE4C435F9EC2B"/>
    <w:rsid w:val="002D71D6"/>
  </w:style>
  <w:style w:type="paragraph" w:customStyle="1" w:styleId="13FE3D534909446B930D405B7E24A155">
    <w:name w:val="13FE3D534909446B930D405B7E24A155"/>
    <w:rsid w:val="002D71D6"/>
  </w:style>
  <w:style w:type="paragraph" w:customStyle="1" w:styleId="81207A4750EC4BF5A4BBF3D08B67BE9E">
    <w:name w:val="81207A4750EC4BF5A4BBF3D08B67BE9E"/>
    <w:rsid w:val="002D71D6"/>
  </w:style>
  <w:style w:type="paragraph" w:customStyle="1" w:styleId="BAD8D25240AD4B26928672814F7D2E48">
    <w:name w:val="BAD8D25240AD4B26928672814F7D2E48"/>
    <w:rsid w:val="002D71D6"/>
  </w:style>
  <w:style w:type="paragraph" w:customStyle="1" w:styleId="F5007F949B154F6DBC921EB0D7211284">
    <w:name w:val="F5007F949B154F6DBC921EB0D7211284"/>
    <w:rsid w:val="002D71D6"/>
  </w:style>
  <w:style w:type="paragraph" w:customStyle="1" w:styleId="901A0CA6C63F4BE5AF222AA3C2B13751">
    <w:name w:val="901A0CA6C63F4BE5AF222AA3C2B13751"/>
    <w:rsid w:val="002D71D6"/>
  </w:style>
  <w:style w:type="paragraph" w:customStyle="1" w:styleId="2FCE0E7E1B414DA48861169ED657A3B3">
    <w:name w:val="2FCE0E7E1B414DA48861169ED657A3B3"/>
    <w:rsid w:val="003E711B"/>
  </w:style>
  <w:style w:type="paragraph" w:customStyle="1" w:styleId="3FFD0D5405AE44758FDCCF54B8C3B420">
    <w:name w:val="3FFD0D5405AE44758FDCCF54B8C3B420"/>
    <w:rsid w:val="00412208"/>
  </w:style>
  <w:style w:type="paragraph" w:customStyle="1" w:styleId="7D5DE32755D64FD4882703C04A12C866">
    <w:name w:val="7D5DE32755D64FD4882703C04A12C866"/>
    <w:rsid w:val="004122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41ED0D84EE434D835DE40CD1A2AE4F">
    <w:name w:val="9541ED0D84EE434D835DE40CD1A2AE4F"/>
    <w:rsid w:val="002D71D6"/>
  </w:style>
  <w:style w:type="paragraph" w:customStyle="1" w:styleId="F4C3F09263F34E72971D8089451BD14A">
    <w:name w:val="F4C3F09263F34E72971D8089451BD14A"/>
    <w:rsid w:val="002D71D6"/>
  </w:style>
  <w:style w:type="paragraph" w:customStyle="1" w:styleId="A7DEC822B77F474391695D33643C58C2">
    <w:name w:val="A7DEC822B77F474391695D33643C58C2"/>
    <w:rsid w:val="002D71D6"/>
  </w:style>
  <w:style w:type="paragraph" w:customStyle="1" w:styleId="A52A89686B2F44529DDFE4C435F9EC2B">
    <w:name w:val="A52A89686B2F44529DDFE4C435F9EC2B"/>
    <w:rsid w:val="002D71D6"/>
  </w:style>
  <w:style w:type="paragraph" w:customStyle="1" w:styleId="13FE3D534909446B930D405B7E24A155">
    <w:name w:val="13FE3D534909446B930D405B7E24A155"/>
    <w:rsid w:val="002D71D6"/>
  </w:style>
  <w:style w:type="paragraph" w:customStyle="1" w:styleId="81207A4750EC4BF5A4BBF3D08B67BE9E">
    <w:name w:val="81207A4750EC4BF5A4BBF3D08B67BE9E"/>
    <w:rsid w:val="002D71D6"/>
  </w:style>
  <w:style w:type="paragraph" w:customStyle="1" w:styleId="BAD8D25240AD4B26928672814F7D2E48">
    <w:name w:val="BAD8D25240AD4B26928672814F7D2E48"/>
    <w:rsid w:val="002D71D6"/>
  </w:style>
  <w:style w:type="paragraph" w:customStyle="1" w:styleId="F5007F949B154F6DBC921EB0D7211284">
    <w:name w:val="F5007F949B154F6DBC921EB0D7211284"/>
    <w:rsid w:val="002D71D6"/>
  </w:style>
  <w:style w:type="paragraph" w:customStyle="1" w:styleId="901A0CA6C63F4BE5AF222AA3C2B13751">
    <w:name w:val="901A0CA6C63F4BE5AF222AA3C2B13751"/>
    <w:rsid w:val="002D71D6"/>
  </w:style>
  <w:style w:type="paragraph" w:customStyle="1" w:styleId="2FCE0E7E1B414DA48861169ED657A3B3">
    <w:name w:val="2FCE0E7E1B414DA48861169ED657A3B3"/>
    <w:rsid w:val="003E711B"/>
  </w:style>
  <w:style w:type="paragraph" w:customStyle="1" w:styleId="3FFD0D5405AE44758FDCCF54B8C3B420">
    <w:name w:val="3FFD0D5405AE44758FDCCF54B8C3B420"/>
    <w:rsid w:val="00412208"/>
  </w:style>
  <w:style w:type="paragraph" w:customStyle="1" w:styleId="7D5DE32755D64FD4882703C04A12C866">
    <w:name w:val="7D5DE32755D64FD4882703C04A12C866"/>
    <w:rsid w:val="004122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3C20D5-E801-413D-91BA-889FAA2F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6185</Words>
  <Characters>35256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развития Дрожжановского муниципального района республики Татарстан на период до 2030 года</vt:lpstr>
    </vt:vector>
  </TitlesOfParts>
  <Company/>
  <LinksUpToDate>false</LinksUpToDate>
  <CharactersWithSpaces>41359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развития Дрожжановского муниципального района республики Татарстан на период до 2030 года</dc:title>
  <dc:creator>USER1</dc:creator>
  <cp:lastModifiedBy>Газинур</cp:lastModifiedBy>
  <cp:revision>3</cp:revision>
  <cp:lastPrinted>2014-01-31T12:39:00Z</cp:lastPrinted>
  <dcterms:created xsi:type="dcterms:W3CDTF">2014-01-31T13:42:00Z</dcterms:created>
  <dcterms:modified xsi:type="dcterms:W3CDTF">2014-01-31T13:42:00Z</dcterms:modified>
</cp:coreProperties>
</file>